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CF4" w:rsidRDefault="00D31CF4" w:rsidP="00D31CF4">
      <w:pPr>
        <w:pStyle w:val="a7"/>
        <w:jc w:val="right"/>
        <w:rPr>
          <w:rFonts w:ascii="Times New Roman" w:hAnsi="Times New Roman"/>
          <w:sz w:val="24"/>
          <w:szCs w:val="24"/>
        </w:rPr>
      </w:pPr>
    </w:p>
    <w:tbl>
      <w:tblPr>
        <w:tblW w:w="10173" w:type="dxa"/>
        <w:tblLayout w:type="fixed"/>
        <w:tblLook w:val="0000"/>
      </w:tblPr>
      <w:tblGrid>
        <w:gridCol w:w="5495"/>
        <w:gridCol w:w="4678"/>
      </w:tblGrid>
      <w:tr w:rsidR="00CA24A1" w:rsidRPr="002A768F" w:rsidTr="002F09A2">
        <w:tc>
          <w:tcPr>
            <w:tcW w:w="5495" w:type="dxa"/>
            <w:shd w:val="clear" w:color="auto" w:fill="auto"/>
          </w:tcPr>
          <w:p w:rsidR="00CA24A1" w:rsidRDefault="00CA24A1" w:rsidP="0068339D">
            <w:pPr>
              <w:snapToGrid w:val="0"/>
              <w:spacing w:before="80"/>
              <w:jc w:val="right"/>
              <w:rPr>
                <w:rFonts w:ascii="Times New Roman" w:hAnsi="Times New Roman"/>
                <w:lang w:val="ru-RU"/>
              </w:rPr>
            </w:pPr>
          </w:p>
          <w:p w:rsidR="006E7D8E" w:rsidRPr="009657A9" w:rsidRDefault="006E7D8E" w:rsidP="0068339D">
            <w:pPr>
              <w:snapToGrid w:val="0"/>
              <w:spacing w:before="80"/>
              <w:jc w:val="right"/>
              <w:rPr>
                <w:rFonts w:ascii="Times New Roman" w:hAnsi="Times New Roman"/>
                <w:lang w:val="ru-RU"/>
              </w:rPr>
            </w:pPr>
          </w:p>
        </w:tc>
        <w:tc>
          <w:tcPr>
            <w:tcW w:w="4678" w:type="dxa"/>
            <w:shd w:val="clear" w:color="auto" w:fill="auto"/>
          </w:tcPr>
          <w:p w:rsidR="006E7D8E" w:rsidRDefault="006E7D8E" w:rsidP="0068339D">
            <w:pPr>
              <w:widowControl w:val="0"/>
              <w:autoSpaceDE w:val="0"/>
              <w:jc w:val="center"/>
              <w:rPr>
                <w:rFonts w:ascii="Times New Roman" w:hAnsi="Times New Roman"/>
                <w:lang w:val="ru-RU"/>
              </w:rPr>
            </w:pPr>
          </w:p>
          <w:p w:rsidR="006E7D8E" w:rsidRDefault="006E7D8E" w:rsidP="0068339D">
            <w:pPr>
              <w:widowControl w:val="0"/>
              <w:autoSpaceDE w:val="0"/>
              <w:jc w:val="center"/>
              <w:rPr>
                <w:rFonts w:ascii="Times New Roman" w:hAnsi="Times New Roman"/>
                <w:lang w:val="ru-RU"/>
              </w:rPr>
            </w:pPr>
          </w:p>
          <w:p w:rsidR="006E7D8E" w:rsidRDefault="006E7D8E" w:rsidP="0068339D">
            <w:pPr>
              <w:widowControl w:val="0"/>
              <w:autoSpaceDE w:val="0"/>
              <w:jc w:val="center"/>
              <w:rPr>
                <w:rFonts w:ascii="Times New Roman" w:hAnsi="Times New Roman"/>
                <w:lang w:val="ru-RU"/>
              </w:rPr>
            </w:pPr>
          </w:p>
          <w:p w:rsidR="0068339D" w:rsidRPr="0068339D" w:rsidRDefault="0068339D" w:rsidP="0068339D">
            <w:pPr>
              <w:widowControl w:val="0"/>
              <w:autoSpaceDE w:val="0"/>
              <w:jc w:val="center"/>
              <w:rPr>
                <w:rFonts w:ascii="Times New Roman" w:hAnsi="Times New Roman"/>
                <w:lang w:val="ru-RU"/>
              </w:rPr>
            </w:pPr>
            <w:r w:rsidRPr="0068339D">
              <w:rPr>
                <w:rFonts w:ascii="Times New Roman" w:hAnsi="Times New Roman"/>
                <w:lang w:val="ru-RU"/>
              </w:rPr>
              <w:t xml:space="preserve">Утверждена </w:t>
            </w:r>
          </w:p>
          <w:p w:rsidR="0068339D" w:rsidRPr="0068339D" w:rsidRDefault="0068339D" w:rsidP="0068339D">
            <w:pPr>
              <w:widowControl w:val="0"/>
              <w:autoSpaceDE w:val="0"/>
              <w:jc w:val="center"/>
              <w:rPr>
                <w:rFonts w:ascii="Times New Roman" w:hAnsi="Times New Roman"/>
                <w:lang w:val="ru-RU"/>
              </w:rPr>
            </w:pPr>
            <w:r w:rsidRPr="0068339D">
              <w:rPr>
                <w:rFonts w:ascii="Times New Roman" w:hAnsi="Times New Roman"/>
                <w:lang w:val="ru-RU"/>
              </w:rPr>
              <w:t>Постановлением Администрации городского поселения</w:t>
            </w:r>
          </w:p>
          <w:p w:rsidR="002B350D" w:rsidRPr="002B350D" w:rsidRDefault="006E7D8E" w:rsidP="006E7D8E">
            <w:pPr>
              <w:snapToGrid w:val="0"/>
              <w:spacing w:before="80"/>
              <w:rPr>
                <w:rFonts w:ascii="Times New Roman" w:hAnsi="Times New Roman"/>
                <w:lang w:val="ru-RU"/>
              </w:rPr>
            </w:pPr>
            <w:r>
              <w:rPr>
                <w:rFonts w:ascii="Times New Roman" w:hAnsi="Times New Roman"/>
                <w:lang w:val="ru-RU"/>
              </w:rPr>
              <w:t xml:space="preserve">                  </w:t>
            </w:r>
            <w:r w:rsidR="0068339D" w:rsidRPr="0068339D">
              <w:rPr>
                <w:rFonts w:ascii="Times New Roman" w:hAnsi="Times New Roman"/>
                <w:lang w:val="ru-RU"/>
              </w:rPr>
              <w:t xml:space="preserve">от </w:t>
            </w:r>
            <w:r>
              <w:rPr>
                <w:rFonts w:ascii="Times New Roman" w:hAnsi="Times New Roman"/>
                <w:lang w:val="ru-RU"/>
              </w:rPr>
              <w:t>31</w:t>
            </w:r>
            <w:r w:rsidR="0068339D" w:rsidRPr="0068339D">
              <w:rPr>
                <w:rFonts w:ascii="Times New Roman" w:hAnsi="Times New Roman"/>
                <w:lang w:val="ru-RU"/>
              </w:rPr>
              <w:t>.1</w:t>
            </w:r>
            <w:r>
              <w:rPr>
                <w:rFonts w:ascii="Times New Roman" w:hAnsi="Times New Roman"/>
                <w:lang w:val="ru-RU"/>
              </w:rPr>
              <w:t>0</w:t>
            </w:r>
            <w:r w:rsidR="0068339D" w:rsidRPr="0068339D">
              <w:rPr>
                <w:rFonts w:ascii="Times New Roman" w:hAnsi="Times New Roman"/>
                <w:lang w:val="ru-RU"/>
              </w:rPr>
              <w:t>.2017г. №</w:t>
            </w:r>
            <w:r>
              <w:rPr>
                <w:rFonts w:ascii="Times New Roman" w:hAnsi="Times New Roman"/>
                <w:lang w:val="ru-RU"/>
              </w:rPr>
              <w:t>259</w:t>
            </w:r>
          </w:p>
        </w:tc>
      </w:tr>
      <w:tr w:rsidR="00CA24A1" w:rsidRPr="00CA24A1" w:rsidTr="002F09A2">
        <w:tc>
          <w:tcPr>
            <w:tcW w:w="5495" w:type="dxa"/>
            <w:shd w:val="clear" w:color="auto" w:fill="auto"/>
          </w:tcPr>
          <w:p w:rsidR="00CA24A1" w:rsidRPr="002A768F" w:rsidRDefault="00CA24A1" w:rsidP="002F09A2">
            <w:pPr>
              <w:snapToGrid w:val="0"/>
              <w:rPr>
                <w:rFonts w:ascii="Times New Roman" w:hAnsi="Times New Roman"/>
                <w:b/>
                <w:lang w:val="ru-RU"/>
              </w:rPr>
            </w:pPr>
          </w:p>
        </w:tc>
        <w:tc>
          <w:tcPr>
            <w:tcW w:w="4678" w:type="dxa"/>
            <w:shd w:val="clear" w:color="auto" w:fill="auto"/>
          </w:tcPr>
          <w:p w:rsidR="00CA24A1" w:rsidRPr="00030951" w:rsidRDefault="00CA24A1" w:rsidP="00030951">
            <w:pPr>
              <w:spacing w:line="192" w:lineRule="auto"/>
              <w:rPr>
                <w:rFonts w:ascii="Times New Roman" w:hAnsi="Times New Roman"/>
                <w:lang w:val="ru-RU"/>
              </w:rPr>
            </w:pPr>
          </w:p>
        </w:tc>
      </w:tr>
    </w:tbl>
    <w:p w:rsidR="00CA24A1" w:rsidRPr="00FD7007" w:rsidRDefault="00CA24A1" w:rsidP="007B6634">
      <w:pPr>
        <w:spacing w:after="120" w:line="240" w:lineRule="exact"/>
        <w:jc w:val="center"/>
        <w:rPr>
          <w:rFonts w:ascii="Times New Roman" w:hAnsi="Times New Roman"/>
          <w:b/>
          <w:sz w:val="28"/>
          <w:szCs w:val="28"/>
          <w:lang w:val="ru-RU"/>
        </w:rPr>
      </w:pPr>
      <w:r w:rsidRPr="00FD7007">
        <w:rPr>
          <w:rFonts w:ascii="Times New Roman" w:hAnsi="Times New Roman"/>
          <w:b/>
          <w:sz w:val="28"/>
          <w:szCs w:val="28"/>
          <w:lang w:val="ru-RU"/>
        </w:rPr>
        <w:t>МУНИЦИПАЛЬНАЯ ПРОГРАММА</w:t>
      </w:r>
    </w:p>
    <w:p w:rsidR="00D31CF4" w:rsidRDefault="00D31CF4" w:rsidP="007B6634">
      <w:pPr>
        <w:jc w:val="center"/>
        <w:outlineLvl w:val="0"/>
        <w:rPr>
          <w:rFonts w:ascii="Times New Roman" w:hAnsi="Times New Roman"/>
          <w:b/>
          <w:lang w:val="ru-RU"/>
        </w:rPr>
      </w:pPr>
      <w:r w:rsidRPr="00696F82">
        <w:rPr>
          <w:rFonts w:ascii="Times New Roman" w:hAnsi="Times New Roman"/>
          <w:b/>
          <w:lang w:val="ru-RU"/>
        </w:rPr>
        <w:t xml:space="preserve">«Обеспечение </w:t>
      </w:r>
      <w:r w:rsidR="00696F82" w:rsidRPr="00696F82">
        <w:rPr>
          <w:rFonts w:ascii="Times New Roman" w:hAnsi="Times New Roman"/>
          <w:b/>
          <w:lang w:val="ru-RU"/>
        </w:rPr>
        <w:t xml:space="preserve">первичных мер </w:t>
      </w:r>
      <w:r w:rsidRPr="00696F82">
        <w:rPr>
          <w:rFonts w:ascii="Times New Roman" w:hAnsi="Times New Roman"/>
          <w:b/>
          <w:lang w:val="ru-RU"/>
        </w:rPr>
        <w:t>пожарной безопасности на терр</w:t>
      </w:r>
      <w:r w:rsidRPr="00696F82">
        <w:rPr>
          <w:rFonts w:ascii="Times New Roman" w:hAnsi="Times New Roman"/>
          <w:b/>
          <w:lang w:val="ru-RU"/>
        </w:rPr>
        <w:t>и</w:t>
      </w:r>
      <w:r w:rsidRPr="00696F82">
        <w:rPr>
          <w:rFonts w:ascii="Times New Roman" w:hAnsi="Times New Roman"/>
          <w:b/>
          <w:lang w:val="ru-RU"/>
        </w:rPr>
        <w:t xml:space="preserve">тории </w:t>
      </w:r>
      <w:r w:rsidR="00696F82" w:rsidRPr="00696F82">
        <w:rPr>
          <w:rFonts w:ascii="Times New Roman" w:hAnsi="Times New Roman"/>
          <w:b/>
          <w:lang w:val="ru-RU"/>
        </w:rPr>
        <w:t>Большевишерского городского</w:t>
      </w:r>
      <w:r w:rsidRPr="00696F82">
        <w:rPr>
          <w:rFonts w:ascii="Times New Roman" w:hAnsi="Times New Roman"/>
          <w:b/>
          <w:lang w:val="ru-RU"/>
        </w:rPr>
        <w:t xml:space="preserve"> поселения на 201</w:t>
      </w:r>
      <w:r w:rsidR="003E3F18">
        <w:rPr>
          <w:rFonts w:ascii="Times New Roman" w:hAnsi="Times New Roman"/>
          <w:b/>
          <w:lang w:val="ru-RU"/>
        </w:rPr>
        <w:t>8</w:t>
      </w:r>
      <w:r w:rsidRPr="00696F82">
        <w:rPr>
          <w:rFonts w:ascii="Times New Roman" w:hAnsi="Times New Roman"/>
          <w:b/>
          <w:lang w:val="ru-RU"/>
        </w:rPr>
        <w:t>-20</w:t>
      </w:r>
      <w:r w:rsidR="003E3F18">
        <w:rPr>
          <w:rFonts w:ascii="Times New Roman" w:hAnsi="Times New Roman"/>
          <w:b/>
          <w:lang w:val="ru-RU"/>
        </w:rPr>
        <w:t>20</w:t>
      </w:r>
      <w:r w:rsidRPr="00696F82">
        <w:rPr>
          <w:rFonts w:ascii="Times New Roman" w:hAnsi="Times New Roman"/>
          <w:b/>
          <w:lang w:val="ru-RU"/>
        </w:rPr>
        <w:t xml:space="preserve"> годы»</w:t>
      </w:r>
    </w:p>
    <w:p w:rsidR="00771157" w:rsidRPr="00696F82" w:rsidRDefault="00771157" w:rsidP="007B6634">
      <w:pPr>
        <w:jc w:val="center"/>
        <w:outlineLvl w:val="0"/>
        <w:rPr>
          <w:rFonts w:ascii="Times New Roman" w:hAnsi="Times New Roman"/>
          <w:b/>
          <w:lang w:val="ru-RU"/>
        </w:rPr>
      </w:pPr>
    </w:p>
    <w:p w:rsidR="00D31CF4" w:rsidRPr="00696F82" w:rsidRDefault="00D31CF4" w:rsidP="00CA24A1">
      <w:pPr>
        <w:jc w:val="both"/>
        <w:rPr>
          <w:rFonts w:ascii="Times New Roman" w:hAnsi="Times New Roman"/>
          <w:bCs/>
          <w:color w:val="000000"/>
          <w:lang w:val="ru-RU"/>
        </w:rPr>
      </w:pPr>
    </w:p>
    <w:p w:rsidR="00771157" w:rsidRPr="00771157" w:rsidRDefault="00771157" w:rsidP="00100526">
      <w:pPr>
        <w:ind w:firstLine="708"/>
        <w:jc w:val="both"/>
        <w:outlineLvl w:val="0"/>
        <w:rPr>
          <w:rFonts w:ascii="Times New Roman" w:hAnsi="Times New Roman"/>
          <w:lang w:val="ru-RU"/>
        </w:rPr>
      </w:pPr>
      <w:r>
        <w:rPr>
          <w:rFonts w:ascii="Times New Roman" w:hAnsi="Times New Roman"/>
          <w:color w:val="000000"/>
          <w:lang w:val="ru-RU"/>
        </w:rPr>
        <w:t>1.</w:t>
      </w:r>
      <w:r w:rsidRPr="00771157">
        <w:rPr>
          <w:rFonts w:ascii="Times New Roman" w:hAnsi="Times New Roman"/>
          <w:b/>
          <w:lang w:val="ru-RU"/>
        </w:rPr>
        <w:t xml:space="preserve"> </w:t>
      </w:r>
      <w:r w:rsidR="001F1DB0" w:rsidRPr="00216B19">
        <w:rPr>
          <w:rFonts w:ascii="Times New Roman" w:hAnsi="Times New Roman"/>
          <w:lang w:val="ru-RU"/>
        </w:rPr>
        <w:t>Наименование муниципальной программы</w:t>
      </w:r>
      <w:r w:rsidR="001F1DB0">
        <w:rPr>
          <w:rFonts w:ascii="Times New Roman" w:hAnsi="Times New Roman"/>
          <w:b/>
          <w:lang w:val="ru-RU"/>
        </w:rPr>
        <w:t xml:space="preserve">: </w:t>
      </w:r>
      <w:r w:rsidRPr="00771157">
        <w:rPr>
          <w:rFonts w:ascii="Times New Roman" w:hAnsi="Times New Roman"/>
          <w:lang w:val="ru-RU"/>
        </w:rPr>
        <w:t>«Обеспечение первичных мер пожарной безопасности на терр</w:t>
      </w:r>
      <w:r w:rsidRPr="00771157">
        <w:rPr>
          <w:rFonts w:ascii="Times New Roman" w:hAnsi="Times New Roman"/>
          <w:lang w:val="ru-RU"/>
        </w:rPr>
        <w:t>и</w:t>
      </w:r>
      <w:r w:rsidRPr="00771157">
        <w:rPr>
          <w:rFonts w:ascii="Times New Roman" w:hAnsi="Times New Roman"/>
          <w:lang w:val="ru-RU"/>
        </w:rPr>
        <w:t>тории Большевишерского городского поселения на 201</w:t>
      </w:r>
      <w:r w:rsidR="003E3F18">
        <w:rPr>
          <w:rFonts w:ascii="Times New Roman" w:hAnsi="Times New Roman"/>
          <w:lang w:val="ru-RU"/>
        </w:rPr>
        <w:t>8</w:t>
      </w:r>
      <w:r w:rsidRPr="00771157">
        <w:rPr>
          <w:rFonts w:ascii="Times New Roman" w:hAnsi="Times New Roman"/>
          <w:lang w:val="ru-RU"/>
        </w:rPr>
        <w:t>-20</w:t>
      </w:r>
      <w:r w:rsidR="003E3F18">
        <w:rPr>
          <w:rFonts w:ascii="Times New Roman" w:hAnsi="Times New Roman"/>
          <w:lang w:val="ru-RU"/>
        </w:rPr>
        <w:t>20</w:t>
      </w:r>
      <w:r w:rsidRPr="00771157">
        <w:rPr>
          <w:rFonts w:ascii="Times New Roman" w:hAnsi="Times New Roman"/>
          <w:lang w:val="ru-RU"/>
        </w:rPr>
        <w:t xml:space="preserve"> годы»</w:t>
      </w:r>
    </w:p>
    <w:p w:rsidR="00D31CF4" w:rsidRPr="00696F82" w:rsidRDefault="00771157" w:rsidP="00100526">
      <w:pPr>
        <w:ind w:firstLine="708"/>
        <w:jc w:val="both"/>
        <w:rPr>
          <w:rFonts w:ascii="Times New Roman" w:hAnsi="Times New Roman"/>
          <w:color w:val="000000"/>
          <w:lang w:val="ru-RU"/>
        </w:rPr>
      </w:pPr>
      <w:r>
        <w:rPr>
          <w:rFonts w:ascii="Times New Roman" w:hAnsi="Times New Roman"/>
          <w:color w:val="000000"/>
          <w:lang w:val="ru-RU"/>
        </w:rPr>
        <w:t>2</w:t>
      </w:r>
      <w:r w:rsidR="00D31CF4" w:rsidRPr="00696F82">
        <w:rPr>
          <w:rFonts w:ascii="Times New Roman" w:hAnsi="Times New Roman"/>
          <w:color w:val="000000"/>
          <w:lang w:val="ru-RU"/>
        </w:rPr>
        <w:t xml:space="preserve">.Ответственный исполнитель муниципальной программы: Администрация  </w:t>
      </w:r>
      <w:r w:rsidR="00C833A2">
        <w:rPr>
          <w:rFonts w:ascii="Times New Roman" w:hAnsi="Times New Roman"/>
          <w:color w:val="000000"/>
          <w:lang w:val="ru-RU"/>
        </w:rPr>
        <w:t xml:space="preserve">Большевишерского городского </w:t>
      </w:r>
      <w:r w:rsidR="00D31CF4" w:rsidRPr="00696F82">
        <w:rPr>
          <w:rFonts w:ascii="Times New Roman" w:hAnsi="Times New Roman"/>
          <w:color w:val="000000"/>
          <w:lang w:val="ru-RU"/>
        </w:rPr>
        <w:t xml:space="preserve"> поселения, уполномоченные специалисты</w:t>
      </w:r>
    </w:p>
    <w:p w:rsidR="00D31CF4" w:rsidRPr="00696F82" w:rsidRDefault="00771157" w:rsidP="00100526">
      <w:pPr>
        <w:ind w:firstLine="708"/>
        <w:jc w:val="both"/>
        <w:rPr>
          <w:rFonts w:ascii="Times New Roman" w:hAnsi="Times New Roman"/>
          <w:color w:val="000000"/>
          <w:lang w:val="ru-RU"/>
        </w:rPr>
      </w:pPr>
      <w:r>
        <w:rPr>
          <w:rFonts w:ascii="Times New Roman" w:hAnsi="Times New Roman"/>
          <w:color w:val="000000"/>
          <w:lang w:val="ru-RU"/>
        </w:rPr>
        <w:t>3</w:t>
      </w:r>
      <w:r w:rsidR="00D31CF4" w:rsidRPr="00696F82">
        <w:rPr>
          <w:rFonts w:ascii="Times New Roman" w:hAnsi="Times New Roman"/>
          <w:color w:val="000000"/>
          <w:lang w:val="ru-RU"/>
        </w:rPr>
        <w:t xml:space="preserve">.Соисполнители муниципальной программы: </w:t>
      </w:r>
    </w:p>
    <w:p w:rsidR="00D31CF4" w:rsidRPr="00696F82" w:rsidRDefault="00D31CF4" w:rsidP="00100526">
      <w:pPr>
        <w:jc w:val="both"/>
        <w:rPr>
          <w:rFonts w:ascii="Times New Roman" w:hAnsi="Times New Roman"/>
          <w:color w:val="000000"/>
          <w:lang w:val="ru-RU"/>
        </w:rPr>
      </w:pPr>
      <w:r w:rsidRPr="00696F82">
        <w:rPr>
          <w:rFonts w:ascii="Times New Roman" w:hAnsi="Times New Roman"/>
          <w:color w:val="000000"/>
          <w:lang w:val="ru-RU"/>
        </w:rPr>
        <w:t xml:space="preserve">отдел надзорной деятельности по </w:t>
      </w:r>
      <w:r w:rsidR="006B632D">
        <w:rPr>
          <w:rFonts w:ascii="Times New Roman" w:hAnsi="Times New Roman"/>
          <w:color w:val="000000"/>
          <w:lang w:val="ru-RU"/>
        </w:rPr>
        <w:t xml:space="preserve">Маловишерскому </w:t>
      </w:r>
      <w:r w:rsidRPr="00696F82">
        <w:rPr>
          <w:rFonts w:ascii="Times New Roman" w:hAnsi="Times New Roman"/>
          <w:color w:val="000000"/>
          <w:lang w:val="ru-RU"/>
        </w:rPr>
        <w:t xml:space="preserve"> и </w:t>
      </w:r>
      <w:r w:rsidR="006B632D">
        <w:rPr>
          <w:rFonts w:ascii="Times New Roman" w:hAnsi="Times New Roman"/>
          <w:color w:val="000000"/>
          <w:lang w:val="ru-RU"/>
        </w:rPr>
        <w:t>Окуловскому  р</w:t>
      </w:r>
      <w:r w:rsidRPr="00696F82">
        <w:rPr>
          <w:rFonts w:ascii="Times New Roman" w:hAnsi="Times New Roman"/>
          <w:color w:val="000000"/>
          <w:lang w:val="ru-RU"/>
        </w:rPr>
        <w:t xml:space="preserve">айонам (по согласованию);  </w:t>
      </w:r>
    </w:p>
    <w:p w:rsidR="00D31CF4" w:rsidRPr="00696F82" w:rsidRDefault="00D31CF4" w:rsidP="00100526">
      <w:pPr>
        <w:ind w:firstLine="708"/>
        <w:jc w:val="both"/>
        <w:rPr>
          <w:rFonts w:ascii="Times New Roman" w:hAnsi="Times New Roman"/>
          <w:color w:val="000000"/>
          <w:lang w:val="ru-RU"/>
        </w:rPr>
      </w:pPr>
      <w:r w:rsidRPr="00696F82">
        <w:rPr>
          <w:rFonts w:ascii="Times New Roman" w:hAnsi="Times New Roman"/>
          <w:color w:val="000000"/>
          <w:lang w:val="ru-RU"/>
        </w:rPr>
        <w:t>организации независимо  от организационно-правовых форм и форм собственности, расположенные на территории поселения (по согласованию);</w:t>
      </w:r>
    </w:p>
    <w:p w:rsidR="00D31CF4" w:rsidRPr="00696F82" w:rsidRDefault="00D31CF4" w:rsidP="00100526">
      <w:pPr>
        <w:ind w:firstLine="708"/>
        <w:jc w:val="both"/>
        <w:rPr>
          <w:rFonts w:ascii="Times New Roman" w:hAnsi="Times New Roman"/>
          <w:color w:val="000000"/>
          <w:lang w:val="ru-RU"/>
        </w:rPr>
      </w:pPr>
      <w:r w:rsidRPr="00696F82">
        <w:rPr>
          <w:rFonts w:ascii="Times New Roman" w:hAnsi="Times New Roman"/>
          <w:color w:val="000000"/>
          <w:lang w:val="ru-RU"/>
        </w:rPr>
        <w:t>органы территориального общественного самоуправления;</w:t>
      </w:r>
    </w:p>
    <w:p w:rsidR="00D31CF4" w:rsidRPr="00696F82" w:rsidRDefault="00D31CF4" w:rsidP="00100526">
      <w:pPr>
        <w:ind w:firstLine="708"/>
        <w:jc w:val="both"/>
        <w:rPr>
          <w:rFonts w:ascii="Times New Roman" w:hAnsi="Times New Roman"/>
          <w:color w:val="000000"/>
          <w:lang w:val="ru-RU"/>
        </w:rPr>
      </w:pPr>
      <w:r w:rsidRPr="00696F82">
        <w:rPr>
          <w:rFonts w:ascii="Times New Roman" w:hAnsi="Times New Roman"/>
          <w:color w:val="000000"/>
          <w:lang w:val="ru-RU"/>
        </w:rPr>
        <w:t>организаци</w:t>
      </w:r>
      <w:r w:rsidR="006F62FB">
        <w:rPr>
          <w:rFonts w:ascii="Times New Roman" w:hAnsi="Times New Roman"/>
          <w:color w:val="000000"/>
          <w:lang w:val="ru-RU"/>
        </w:rPr>
        <w:t>и</w:t>
      </w:r>
      <w:r w:rsidRPr="00696F82">
        <w:rPr>
          <w:rFonts w:ascii="Times New Roman" w:hAnsi="Times New Roman"/>
          <w:color w:val="000000"/>
          <w:lang w:val="ru-RU"/>
        </w:rPr>
        <w:t>, обслуживающая жилищный фонд.</w:t>
      </w:r>
    </w:p>
    <w:p w:rsidR="00D31CF4" w:rsidRPr="00696F82" w:rsidRDefault="00CA24A1" w:rsidP="00100526">
      <w:pPr>
        <w:ind w:firstLine="708"/>
        <w:jc w:val="both"/>
        <w:rPr>
          <w:rFonts w:ascii="Times New Roman" w:hAnsi="Times New Roman"/>
          <w:color w:val="000000"/>
          <w:lang w:val="ru-RU"/>
        </w:rPr>
      </w:pPr>
      <w:r>
        <w:rPr>
          <w:rFonts w:ascii="Times New Roman" w:hAnsi="Times New Roman"/>
          <w:color w:val="000000"/>
          <w:lang w:val="ru-RU"/>
        </w:rPr>
        <w:t>4</w:t>
      </w:r>
      <w:r w:rsidR="00D31CF4" w:rsidRPr="00696F82">
        <w:rPr>
          <w:rFonts w:ascii="Times New Roman" w:hAnsi="Times New Roman"/>
          <w:color w:val="000000"/>
          <w:lang w:val="ru-RU"/>
        </w:rPr>
        <w:t xml:space="preserve">.Подпрограммы муниципальной  программы (при наличии): </w:t>
      </w:r>
      <w:r w:rsidR="006A7DDB">
        <w:rPr>
          <w:rFonts w:ascii="Times New Roman" w:hAnsi="Times New Roman"/>
          <w:color w:val="000000"/>
          <w:lang w:val="ru-RU"/>
        </w:rPr>
        <w:t>нет.</w:t>
      </w:r>
    </w:p>
    <w:p w:rsidR="00D31CF4" w:rsidRPr="00450ACF" w:rsidRDefault="00CA24A1" w:rsidP="00100526">
      <w:pPr>
        <w:ind w:firstLine="708"/>
        <w:jc w:val="both"/>
        <w:rPr>
          <w:rFonts w:ascii="Times New Roman" w:hAnsi="Times New Roman"/>
          <w:color w:val="000000"/>
        </w:rPr>
      </w:pPr>
      <w:r>
        <w:rPr>
          <w:rFonts w:ascii="Times New Roman" w:hAnsi="Times New Roman"/>
          <w:color w:val="000000"/>
          <w:lang w:val="ru-RU"/>
        </w:rPr>
        <w:t>5</w:t>
      </w:r>
      <w:r w:rsidR="00D31CF4" w:rsidRPr="00696F82">
        <w:rPr>
          <w:rFonts w:ascii="Times New Roman" w:hAnsi="Times New Roman"/>
          <w:color w:val="000000"/>
          <w:lang w:val="ru-RU"/>
        </w:rPr>
        <w:t>.Цели, задачи и целевые показатели</w:t>
      </w:r>
      <w:r w:rsidR="00052D91">
        <w:rPr>
          <w:rFonts w:ascii="Times New Roman" w:hAnsi="Times New Roman"/>
          <w:color w:val="000000"/>
          <w:lang w:val="ru-RU"/>
        </w:rPr>
        <w:t xml:space="preserve"> </w:t>
      </w:r>
      <w:r w:rsidR="00D31CF4" w:rsidRPr="00696F82">
        <w:rPr>
          <w:rFonts w:ascii="Times New Roman" w:hAnsi="Times New Roman"/>
          <w:color w:val="000000"/>
          <w:lang w:val="ru-RU"/>
        </w:rPr>
        <w:t xml:space="preserve"> муниципальной программы:</w:t>
      </w:r>
    </w:p>
    <w:tbl>
      <w:tblPr>
        <w:tblW w:w="9893" w:type="dxa"/>
        <w:tblInd w:w="-205" w:type="dxa"/>
        <w:tblLayout w:type="fixed"/>
        <w:tblCellMar>
          <w:left w:w="75" w:type="dxa"/>
          <w:right w:w="75" w:type="dxa"/>
        </w:tblCellMar>
        <w:tblLook w:val="04A0"/>
      </w:tblPr>
      <w:tblGrid>
        <w:gridCol w:w="701"/>
        <w:gridCol w:w="5533"/>
        <w:gridCol w:w="1046"/>
        <w:gridCol w:w="34"/>
        <w:gridCol w:w="1080"/>
        <w:gridCol w:w="8"/>
        <w:gridCol w:w="1293"/>
        <w:gridCol w:w="198"/>
      </w:tblGrid>
      <w:tr w:rsidR="00DE1053" w:rsidRPr="00DE1053" w:rsidTr="00D27979">
        <w:trPr>
          <w:trHeight w:val="240"/>
        </w:trPr>
        <w:tc>
          <w:tcPr>
            <w:tcW w:w="701" w:type="dxa"/>
            <w:vMerge w:val="restart"/>
            <w:tcBorders>
              <w:top w:val="single" w:sz="4" w:space="0" w:color="auto"/>
              <w:left w:val="single" w:sz="4" w:space="0" w:color="auto"/>
              <w:bottom w:val="single" w:sz="4" w:space="0" w:color="auto"/>
              <w:right w:val="single" w:sz="4" w:space="0" w:color="auto"/>
            </w:tcBorders>
            <w:vAlign w:val="center"/>
            <w:hideMark/>
          </w:tcPr>
          <w:p w:rsidR="00DE1053" w:rsidRPr="003C7E1B" w:rsidRDefault="00DE1053">
            <w:pPr>
              <w:pStyle w:val="ConsPlusCell"/>
              <w:spacing w:before="40" w:line="230" w:lineRule="exact"/>
              <w:jc w:val="center"/>
              <w:rPr>
                <w:rFonts w:ascii="Times New Roman" w:hAnsi="Times New Roman" w:cs="Times New Roman"/>
                <w:b/>
                <w:sz w:val="18"/>
                <w:szCs w:val="18"/>
              </w:rPr>
            </w:pPr>
            <w:r w:rsidRPr="003C7E1B">
              <w:rPr>
                <w:rFonts w:ascii="Times New Roman" w:hAnsi="Times New Roman" w:cs="Times New Roman"/>
                <w:b/>
                <w:sz w:val="18"/>
                <w:szCs w:val="18"/>
              </w:rPr>
              <w:t>№</w:t>
            </w:r>
            <w:r w:rsidRPr="003C7E1B">
              <w:rPr>
                <w:rFonts w:ascii="Times New Roman" w:hAnsi="Times New Roman" w:cs="Times New Roman"/>
                <w:b/>
                <w:sz w:val="18"/>
                <w:szCs w:val="18"/>
              </w:rPr>
              <w:br/>
              <w:t>п/п</w:t>
            </w:r>
          </w:p>
        </w:tc>
        <w:tc>
          <w:tcPr>
            <w:tcW w:w="5533" w:type="dxa"/>
            <w:vMerge w:val="restart"/>
            <w:tcBorders>
              <w:top w:val="single" w:sz="4" w:space="0" w:color="auto"/>
              <w:left w:val="single" w:sz="4" w:space="0" w:color="auto"/>
              <w:bottom w:val="single" w:sz="4" w:space="0" w:color="auto"/>
              <w:right w:val="single" w:sz="4" w:space="0" w:color="auto"/>
            </w:tcBorders>
            <w:vAlign w:val="center"/>
            <w:hideMark/>
          </w:tcPr>
          <w:p w:rsidR="00DE1053" w:rsidRPr="003C7E1B" w:rsidRDefault="00DE1053">
            <w:pPr>
              <w:pStyle w:val="ConsPlusCell"/>
              <w:spacing w:before="40" w:line="230" w:lineRule="exact"/>
              <w:jc w:val="center"/>
              <w:rPr>
                <w:rFonts w:ascii="Times New Roman" w:hAnsi="Times New Roman" w:cs="Times New Roman"/>
                <w:b/>
                <w:sz w:val="18"/>
                <w:szCs w:val="18"/>
              </w:rPr>
            </w:pPr>
            <w:r w:rsidRPr="003C7E1B">
              <w:rPr>
                <w:rFonts w:ascii="Times New Roman" w:hAnsi="Times New Roman" w:cs="Times New Roman"/>
                <w:b/>
                <w:sz w:val="18"/>
                <w:szCs w:val="18"/>
              </w:rPr>
              <w:t>Цели, задачи муниципальной программы, наименование и</w:t>
            </w:r>
            <w:r w:rsidRPr="003C7E1B">
              <w:rPr>
                <w:rFonts w:ascii="Times New Roman" w:hAnsi="Times New Roman" w:cs="Times New Roman"/>
                <w:b/>
                <w:sz w:val="18"/>
                <w:szCs w:val="18"/>
              </w:rPr>
              <w:br/>
              <w:t>единица измерения целевого показателя</w:t>
            </w:r>
          </w:p>
        </w:tc>
        <w:tc>
          <w:tcPr>
            <w:tcW w:w="3461" w:type="dxa"/>
            <w:gridSpan w:val="5"/>
            <w:tcBorders>
              <w:top w:val="single" w:sz="4" w:space="0" w:color="auto"/>
              <w:left w:val="single" w:sz="4" w:space="0" w:color="auto"/>
              <w:bottom w:val="single" w:sz="4" w:space="0" w:color="auto"/>
              <w:right w:val="single" w:sz="4" w:space="0" w:color="auto"/>
            </w:tcBorders>
            <w:vAlign w:val="center"/>
            <w:hideMark/>
          </w:tcPr>
          <w:p w:rsidR="00DE1053" w:rsidRPr="003C7E1B" w:rsidRDefault="00DE1053">
            <w:pPr>
              <w:pStyle w:val="ConsPlusCell"/>
              <w:spacing w:before="40" w:line="230" w:lineRule="exact"/>
              <w:jc w:val="center"/>
              <w:rPr>
                <w:rFonts w:ascii="Times New Roman" w:hAnsi="Times New Roman" w:cs="Times New Roman"/>
                <w:b/>
                <w:spacing w:val="-6"/>
                <w:sz w:val="18"/>
                <w:szCs w:val="18"/>
              </w:rPr>
            </w:pPr>
            <w:r w:rsidRPr="003C7E1B">
              <w:rPr>
                <w:rFonts w:ascii="Times New Roman" w:hAnsi="Times New Roman" w:cs="Times New Roman"/>
                <w:b/>
                <w:spacing w:val="-6"/>
                <w:sz w:val="18"/>
                <w:szCs w:val="18"/>
              </w:rPr>
              <w:t>Значения целевого показателя по годам</w:t>
            </w:r>
          </w:p>
        </w:tc>
        <w:tc>
          <w:tcPr>
            <w:tcW w:w="198" w:type="dxa"/>
            <w:tcBorders>
              <w:top w:val="nil"/>
              <w:left w:val="single" w:sz="4" w:space="0" w:color="auto"/>
              <w:bottom w:val="nil"/>
              <w:right w:val="nil"/>
            </w:tcBorders>
          </w:tcPr>
          <w:p w:rsidR="00DE1053" w:rsidRDefault="00DE1053">
            <w:pPr>
              <w:pStyle w:val="ConsPlusCell"/>
              <w:spacing w:before="40" w:line="230" w:lineRule="exact"/>
              <w:jc w:val="center"/>
              <w:rPr>
                <w:rFonts w:ascii="Times New Roman" w:hAnsi="Times New Roman" w:cs="Times New Roman"/>
                <w:spacing w:val="-6"/>
                <w:sz w:val="28"/>
                <w:szCs w:val="28"/>
              </w:rPr>
            </w:pPr>
          </w:p>
        </w:tc>
      </w:tr>
      <w:tr w:rsidR="00F50F5D" w:rsidTr="00D27979">
        <w:trPr>
          <w:trHeight w:val="152"/>
        </w:trPr>
        <w:tc>
          <w:tcPr>
            <w:tcW w:w="701" w:type="dxa"/>
            <w:vMerge/>
            <w:tcBorders>
              <w:top w:val="single" w:sz="4" w:space="0" w:color="auto"/>
              <w:left w:val="single" w:sz="4" w:space="0" w:color="auto"/>
              <w:bottom w:val="single" w:sz="4" w:space="0" w:color="auto"/>
              <w:right w:val="single" w:sz="4" w:space="0" w:color="auto"/>
            </w:tcBorders>
            <w:vAlign w:val="center"/>
            <w:hideMark/>
          </w:tcPr>
          <w:p w:rsidR="00F50F5D" w:rsidRPr="003C7E1B" w:rsidRDefault="00F50F5D">
            <w:pPr>
              <w:rPr>
                <w:rFonts w:ascii="Times New Roman" w:hAnsi="Times New Roman"/>
                <w:b/>
                <w:sz w:val="18"/>
                <w:szCs w:val="18"/>
                <w:lang w:val="ru-RU"/>
              </w:rPr>
            </w:pPr>
          </w:p>
        </w:tc>
        <w:tc>
          <w:tcPr>
            <w:tcW w:w="5533" w:type="dxa"/>
            <w:vMerge/>
            <w:tcBorders>
              <w:top w:val="single" w:sz="4" w:space="0" w:color="auto"/>
              <w:left w:val="single" w:sz="4" w:space="0" w:color="auto"/>
              <w:bottom w:val="single" w:sz="4" w:space="0" w:color="auto"/>
              <w:right w:val="single" w:sz="4" w:space="0" w:color="auto"/>
            </w:tcBorders>
            <w:vAlign w:val="center"/>
            <w:hideMark/>
          </w:tcPr>
          <w:p w:rsidR="00F50F5D" w:rsidRPr="003C7E1B" w:rsidRDefault="00F50F5D">
            <w:pPr>
              <w:rPr>
                <w:rFonts w:ascii="Times New Roman" w:hAnsi="Times New Roman"/>
                <w:b/>
                <w:sz w:val="18"/>
                <w:szCs w:val="18"/>
                <w:lang w:val="ru-RU"/>
              </w:rPr>
            </w:pPr>
          </w:p>
        </w:tc>
        <w:tc>
          <w:tcPr>
            <w:tcW w:w="1080" w:type="dxa"/>
            <w:gridSpan w:val="2"/>
            <w:tcBorders>
              <w:top w:val="nil"/>
              <w:left w:val="single" w:sz="4" w:space="0" w:color="auto"/>
              <w:bottom w:val="single" w:sz="4" w:space="0" w:color="auto"/>
              <w:right w:val="single" w:sz="4" w:space="0" w:color="auto"/>
            </w:tcBorders>
            <w:vAlign w:val="center"/>
            <w:hideMark/>
          </w:tcPr>
          <w:p w:rsidR="00F50F5D" w:rsidRPr="003C7E1B" w:rsidRDefault="00F50F5D" w:rsidP="003E3F18">
            <w:pPr>
              <w:pStyle w:val="ConsPlusCell"/>
              <w:spacing w:line="230" w:lineRule="exact"/>
              <w:jc w:val="center"/>
              <w:rPr>
                <w:rFonts w:ascii="Times New Roman" w:hAnsi="Times New Roman" w:cs="Times New Roman"/>
                <w:b/>
                <w:sz w:val="18"/>
                <w:szCs w:val="18"/>
              </w:rPr>
            </w:pPr>
            <w:r w:rsidRPr="003C7E1B">
              <w:rPr>
                <w:rFonts w:ascii="Times New Roman" w:hAnsi="Times New Roman" w:cs="Times New Roman"/>
                <w:b/>
                <w:sz w:val="18"/>
                <w:szCs w:val="18"/>
              </w:rPr>
              <w:t>2018</w:t>
            </w:r>
          </w:p>
        </w:tc>
        <w:tc>
          <w:tcPr>
            <w:tcW w:w="1080" w:type="dxa"/>
            <w:tcBorders>
              <w:top w:val="nil"/>
              <w:left w:val="single" w:sz="4" w:space="0" w:color="auto"/>
              <w:bottom w:val="single" w:sz="4" w:space="0" w:color="auto"/>
              <w:right w:val="single" w:sz="4" w:space="0" w:color="auto"/>
            </w:tcBorders>
            <w:vAlign w:val="center"/>
            <w:hideMark/>
          </w:tcPr>
          <w:p w:rsidR="00F50F5D" w:rsidRPr="003C7E1B" w:rsidRDefault="00F50F5D" w:rsidP="003E3F18">
            <w:pPr>
              <w:pStyle w:val="ConsPlusCell"/>
              <w:spacing w:line="230" w:lineRule="exact"/>
              <w:jc w:val="center"/>
              <w:rPr>
                <w:rFonts w:ascii="Times New Roman" w:hAnsi="Times New Roman" w:cs="Times New Roman"/>
                <w:b/>
                <w:sz w:val="18"/>
                <w:szCs w:val="18"/>
              </w:rPr>
            </w:pPr>
            <w:r w:rsidRPr="003C7E1B">
              <w:rPr>
                <w:rFonts w:ascii="Times New Roman" w:hAnsi="Times New Roman" w:cs="Times New Roman"/>
                <w:b/>
                <w:sz w:val="18"/>
                <w:szCs w:val="18"/>
              </w:rPr>
              <w:t>2019</w:t>
            </w:r>
          </w:p>
        </w:tc>
        <w:tc>
          <w:tcPr>
            <w:tcW w:w="1301" w:type="dxa"/>
            <w:gridSpan w:val="2"/>
            <w:tcBorders>
              <w:top w:val="nil"/>
              <w:left w:val="single" w:sz="4" w:space="0" w:color="auto"/>
              <w:bottom w:val="single" w:sz="4" w:space="0" w:color="auto"/>
              <w:right w:val="single" w:sz="4" w:space="0" w:color="auto"/>
            </w:tcBorders>
            <w:vAlign w:val="center"/>
            <w:hideMark/>
          </w:tcPr>
          <w:p w:rsidR="00F50F5D" w:rsidRPr="003C7E1B" w:rsidRDefault="00F50F5D">
            <w:pPr>
              <w:pStyle w:val="ConsPlusCell"/>
              <w:spacing w:line="230" w:lineRule="exact"/>
              <w:jc w:val="center"/>
              <w:rPr>
                <w:rFonts w:ascii="Times New Roman" w:hAnsi="Times New Roman" w:cs="Times New Roman"/>
                <w:b/>
                <w:sz w:val="22"/>
                <w:szCs w:val="22"/>
              </w:rPr>
            </w:pPr>
            <w:r w:rsidRPr="003C7E1B">
              <w:rPr>
                <w:rFonts w:ascii="Times New Roman" w:hAnsi="Times New Roman" w:cs="Times New Roman"/>
                <w:b/>
                <w:sz w:val="18"/>
                <w:szCs w:val="18"/>
              </w:rPr>
              <w:t>2020</w:t>
            </w:r>
          </w:p>
        </w:tc>
        <w:tc>
          <w:tcPr>
            <w:tcW w:w="198" w:type="dxa"/>
            <w:tcBorders>
              <w:top w:val="nil"/>
              <w:left w:val="single" w:sz="4" w:space="0" w:color="auto"/>
              <w:bottom w:val="nil"/>
              <w:right w:val="nil"/>
            </w:tcBorders>
          </w:tcPr>
          <w:p w:rsidR="00F50F5D" w:rsidRDefault="00F50F5D">
            <w:pPr>
              <w:pStyle w:val="ConsPlusCell"/>
              <w:spacing w:line="230" w:lineRule="exact"/>
              <w:jc w:val="center"/>
              <w:rPr>
                <w:rFonts w:ascii="Times New Roman" w:hAnsi="Times New Roman" w:cs="Times New Roman"/>
                <w:sz w:val="28"/>
                <w:szCs w:val="28"/>
              </w:rPr>
            </w:pPr>
          </w:p>
        </w:tc>
      </w:tr>
      <w:tr w:rsidR="00F50F5D" w:rsidTr="00D27979">
        <w:trPr>
          <w:trHeight w:val="198"/>
        </w:trPr>
        <w:tc>
          <w:tcPr>
            <w:tcW w:w="701" w:type="dxa"/>
            <w:tcBorders>
              <w:top w:val="nil"/>
              <w:left w:val="single" w:sz="4" w:space="0" w:color="auto"/>
              <w:bottom w:val="single" w:sz="4" w:space="0" w:color="auto"/>
              <w:right w:val="single" w:sz="4" w:space="0" w:color="auto"/>
            </w:tcBorders>
            <w:vAlign w:val="center"/>
            <w:hideMark/>
          </w:tcPr>
          <w:p w:rsidR="00F50F5D" w:rsidRPr="003E3F18" w:rsidRDefault="00F50F5D">
            <w:pPr>
              <w:pStyle w:val="ConsPlusCell"/>
              <w:spacing w:before="40" w:line="230" w:lineRule="exact"/>
              <w:jc w:val="center"/>
              <w:rPr>
                <w:rFonts w:ascii="Times New Roman" w:hAnsi="Times New Roman" w:cs="Times New Roman"/>
                <w:b/>
                <w:sz w:val="16"/>
                <w:szCs w:val="16"/>
              </w:rPr>
            </w:pPr>
            <w:r w:rsidRPr="003E3F18">
              <w:rPr>
                <w:rFonts w:ascii="Times New Roman" w:hAnsi="Times New Roman" w:cs="Times New Roman"/>
                <w:b/>
                <w:sz w:val="16"/>
                <w:szCs w:val="16"/>
              </w:rPr>
              <w:t>1</w:t>
            </w:r>
          </w:p>
        </w:tc>
        <w:tc>
          <w:tcPr>
            <w:tcW w:w="5533" w:type="dxa"/>
            <w:tcBorders>
              <w:top w:val="nil"/>
              <w:left w:val="single" w:sz="4" w:space="0" w:color="auto"/>
              <w:bottom w:val="single" w:sz="4" w:space="0" w:color="auto"/>
              <w:right w:val="single" w:sz="4" w:space="0" w:color="auto"/>
            </w:tcBorders>
            <w:vAlign w:val="center"/>
            <w:hideMark/>
          </w:tcPr>
          <w:p w:rsidR="00F50F5D" w:rsidRPr="003E3F18" w:rsidRDefault="00F50F5D">
            <w:pPr>
              <w:pStyle w:val="ConsPlusCell"/>
              <w:spacing w:before="40" w:line="230" w:lineRule="exact"/>
              <w:jc w:val="center"/>
              <w:rPr>
                <w:rFonts w:ascii="Times New Roman" w:hAnsi="Times New Roman" w:cs="Times New Roman"/>
                <w:b/>
                <w:sz w:val="16"/>
                <w:szCs w:val="16"/>
              </w:rPr>
            </w:pPr>
            <w:r w:rsidRPr="003E3F18">
              <w:rPr>
                <w:rFonts w:ascii="Times New Roman" w:hAnsi="Times New Roman" w:cs="Times New Roman"/>
                <w:b/>
                <w:sz w:val="16"/>
                <w:szCs w:val="16"/>
              </w:rPr>
              <w:t>2</w:t>
            </w:r>
          </w:p>
        </w:tc>
        <w:tc>
          <w:tcPr>
            <w:tcW w:w="1080" w:type="dxa"/>
            <w:gridSpan w:val="2"/>
            <w:tcBorders>
              <w:top w:val="nil"/>
              <w:left w:val="single" w:sz="4" w:space="0" w:color="auto"/>
              <w:bottom w:val="single" w:sz="4" w:space="0" w:color="auto"/>
              <w:right w:val="single" w:sz="4" w:space="0" w:color="auto"/>
            </w:tcBorders>
            <w:vAlign w:val="center"/>
            <w:hideMark/>
          </w:tcPr>
          <w:p w:rsidR="00F50F5D" w:rsidRPr="003E3F18" w:rsidRDefault="00F50F5D">
            <w:pPr>
              <w:pStyle w:val="ConsPlusCell"/>
              <w:spacing w:before="40" w:line="230" w:lineRule="exact"/>
              <w:jc w:val="center"/>
              <w:rPr>
                <w:rFonts w:ascii="Times New Roman" w:hAnsi="Times New Roman" w:cs="Times New Roman"/>
                <w:b/>
                <w:sz w:val="16"/>
                <w:szCs w:val="16"/>
              </w:rPr>
            </w:pPr>
            <w:r w:rsidRPr="003E3F18">
              <w:rPr>
                <w:rFonts w:ascii="Times New Roman" w:hAnsi="Times New Roman" w:cs="Times New Roman"/>
                <w:b/>
                <w:sz w:val="16"/>
                <w:szCs w:val="16"/>
              </w:rPr>
              <w:t>3</w:t>
            </w:r>
          </w:p>
        </w:tc>
        <w:tc>
          <w:tcPr>
            <w:tcW w:w="1080" w:type="dxa"/>
            <w:tcBorders>
              <w:top w:val="nil"/>
              <w:left w:val="single" w:sz="4" w:space="0" w:color="auto"/>
              <w:bottom w:val="single" w:sz="4" w:space="0" w:color="auto"/>
              <w:right w:val="single" w:sz="4" w:space="0" w:color="auto"/>
            </w:tcBorders>
            <w:vAlign w:val="center"/>
            <w:hideMark/>
          </w:tcPr>
          <w:p w:rsidR="00F50F5D" w:rsidRPr="003E3F18" w:rsidRDefault="00F50F5D">
            <w:pPr>
              <w:pStyle w:val="ConsPlusCell"/>
              <w:spacing w:before="40" w:line="230" w:lineRule="exact"/>
              <w:jc w:val="center"/>
              <w:rPr>
                <w:rFonts w:ascii="Times New Roman" w:hAnsi="Times New Roman" w:cs="Times New Roman"/>
                <w:b/>
                <w:sz w:val="16"/>
                <w:szCs w:val="16"/>
              </w:rPr>
            </w:pPr>
            <w:r w:rsidRPr="003E3F18">
              <w:rPr>
                <w:rFonts w:ascii="Times New Roman" w:hAnsi="Times New Roman" w:cs="Times New Roman"/>
                <w:b/>
                <w:sz w:val="16"/>
                <w:szCs w:val="16"/>
              </w:rPr>
              <w:t>4</w:t>
            </w:r>
          </w:p>
        </w:tc>
        <w:tc>
          <w:tcPr>
            <w:tcW w:w="1301" w:type="dxa"/>
            <w:gridSpan w:val="2"/>
            <w:tcBorders>
              <w:top w:val="nil"/>
              <w:left w:val="single" w:sz="4" w:space="0" w:color="auto"/>
              <w:bottom w:val="single" w:sz="4" w:space="0" w:color="auto"/>
              <w:right w:val="single" w:sz="4" w:space="0" w:color="auto"/>
            </w:tcBorders>
            <w:vAlign w:val="center"/>
            <w:hideMark/>
          </w:tcPr>
          <w:p w:rsidR="00F50F5D" w:rsidRPr="003E3F18" w:rsidRDefault="00F50F5D">
            <w:pPr>
              <w:pStyle w:val="ConsPlusCell"/>
              <w:spacing w:before="40" w:line="230" w:lineRule="exact"/>
              <w:jc w:val="center"/>
              <w:rPr>
                <w:rFonts w:ascii="Times New Roman" w:hAnsi="Times New Roman" w:cs="Times New Roman"/>
                <w:b/>
                <w:sz w:val="16"/>
                <w:szCs w:val="16"/>
              </w:rPr>
            </w:pPr>
            <w:r w:rsidRPr="003E3F18">
              <w:rPr>
                <w:rFonts w:ascii="Times New Roman" w:hAnsi="Times New Roman" w:cs="Times New Roman"/>
                <w:b/>
                <w:sz w:val="16"/>
                <w:szCs w:val="16"/>
              </w:rPr>
              <w:t>5</w:t>
            </w:r>
          </w:p>
        </w:tc>
        <w:tc>
          <w:tcPr>
            <w:tcW w:w="198" w:type="dxa"/>
            <w:tcBorders>
              <w:top w:val="nil"/>
              <w:left w:val="single" w:sz="4" w:space="0" w:color="auto"/>
              <w:bottom w:val="nil"/>
              <w:right w:val="nil"/>
            </w:tcBorders>
          </w:tcPr>
          <w:p w:rsidR="00F50F5D" w:rsidRDefault="00F50F5D">
            <w:pPr>
              <w:pStyle w:val="ConsPlusCell"/>
              <w:spacing w:before="40" w:line="230" w:lineRule="exact"/>
              <w:jc w:val="center"/>
              <w:rPr>
                <w:rFonts w:ascii="Times New Roman" w:hAnsi="Times New Roman" w:cs="Times New Roman"/>
                <w:b/>
                <w:sz w:val="28"/>
                <w:szCs w:val="28"/>
              </w:rPr>
            </w:pPr>
          </w:p>
        </w:tc>
      </w:tr>
      <w:tr w:rsidR="00DE1053" w:rsidRPr="00DE1053" w:rsidTr="00D27979">
        <w:trPr>
          <w:trHeight w:val="253"/>
        </w:trPr>
        <w:tc>
          <w:tcPr>
            <w:tcW w:w="701" w:type="dxa"/>
            <w:tcBorders>
              <w:top w:val="nil"/>
              <w:left w:val="single" w:sz="4" w:space="0" w:color="auto"/>
              <w:bottom w:val="single" w:sz="4" w:space="0" w:color="auto"/>
              <w:right w:val="single" w:sz="4" w:space="0" w:color="auto"/>
            </w:tcBorders>
            <w:hideMark/>
          </w:tcPr>
          <w:p w:rsidR="00DE1053" w:rsidRPr="003E3F18" w:rsidRDefault="00DE1053">
            <w:pPr>
              <w:pStyle w:val="ConsPlusCell"/>
              <w:spacing w:before="120" w:line="230" w:lineRule="exact"/>
              <w:jc w:val="center"/>
              <w:rPr>
                <w:rFonts w:ascii="Times New Roman" w:hAnsi="Times New Roman" w:cs="Times New Roman"/>
                <w:sz w:val="22"/>
                <w:szCs w:val="22"/>
              </w:rPr>
            </w:pPr>
            <w:r w:rsidRPr="003E3F18">
              <w:rPr>
                <w:rFonts w:ascii="Times New Roman" w:hAnsi="Times New Roman" w:cs="Times New Roman"/>
                <w:sz w:val="22"/>
                <w:szCs w:val="22"/>
              </w:rPr>
              <w:t>1.</w:t>
            </w:r>
          </w:p>
        </w:tc>
        <w:tc>
          <w:tcPr>
            <w:tcW w:w="8994" w:type="dxa"/>
            <w:gridSpan w:val="6"/>
            <w:tcBorders>
              <w:top w:val="single" w:sz="4" w:space="0" w:color="auto"/>
              <w:left w:val="single" w:sz="4" w:space="0" w:color="auto"/>
              <w:bottom w:val="single" w:sz="4" w:space="0" w:color="auto"/>
              <w:right w:val="single" w:sz="4" w:space="0" w:color="auto"/>
            </w:tcBorders>
            <w:hideMark/>
          </w:tcPr>
          <w:p w:rsidR="00DE1053" w:rsidRPr="00F50F5D" w:rsidRDefault="00DE1053">
            <w:pPr>
              <w:jc w:val="both"/>
              <w:rPr>
                <w:rFonts w:ascii="Times New Roman" w:hAnsi="Times New Roman"/>
                <w:b/>
                <w:sz w:val="22"/>
                <w:szCs w:val="22"/>
                <w:lang w:val="ru-RU"/>
              </w:rPr>
            </w:pPr>
            <w:r w:rsidRPr="00F50F5D">
              <w:rPr>
                <w:rFonts w:ascii="Times New Roman" w:hAnsi="Times New Roman"/>
                <w:b/>
                <w:color w:val="000000"/>
                <w:sz w:val="22"/>
                <w:szCs w:val="22"/>
                <w:lang w:val="ru-RU"/>
              </w:rPr>
              <w:t>Цель 1. Создание необходимых условий для обеспечения первичных мер пожарной безопасности на территории городского поселения</w:t>
            </w:r>
          </w:p>
        </w:tc>
        <w:tc>
          <w:tcPr>
            <w:tcW w:w="198" w:type="dxa"/>
            <w:tcBorders>
              <w:top w:val="nil"/>
              <w:left w:val="single" w:sz="4" w:space="0" w:color="auto"/>
              <w:bottom w:val="nil"/>
              <w:right w:val="nil"/>
            </w:tcBorders>
          </w:tcPr>
          <w:p w:rsidR="00DE1053" w:rsidRPr="00DE1053" w:rsidRDefault="00DE1053" w:rsidP="009D456D">
            <w:pPr>
              <w:ind w:hanging="302"/>
              <w:jc w:val="both"/>
              <w:rPr>
                <w:sz w:val="28"/>
                <w:szCs w:val="28"/>
                <w:lang w:val="ru-RU"/>
              </w:rPr>
            </w:pPr>
          </w:p>
        </w:tc>
      </w:tr>
      <w:tr w:rsidR="00DE1053" w:rsidRPr="00DE1053" w:rsidTr="00D27979">
        <w:trPr>
          <w:trHeight w:val="253"/>
        </w:trPr>
        <w:tc>
          <w:tcPr>
            <w:tcW w:w="701" w:type="dxa"/>
            <w:tcBorders>
              <w:top w:val="single" w:sz="4" w:space="0" w:color="auto"/>
              <w:left w:val="single" w:sz="4" w:space="0" w:color="auto"/>
              <w:bottom w:val="single" w:sz="4" w:space="0" w:color="auto"/>
              <w:right w:val="single" w:sz="4" w:space="0" w:color="auto"/>
            </w:tcBorders>
            <w:hideMark/>
          </w:tcPr>
          <w:p w:rsidR="00DE1053" w:rsidRPr="003E3F18" w:rsidRDefault="00DE1053">
            <w:pPr>
              <w:pStyle w:val="ConsPlusCell"/>
              <w:spacing w:before="120" w:line="230" w:lineRule="exact"/>
              <w:jc w:val="center"/>
              <w:rPr>
                <w:rFonts w:ascii="Times New Roman" w:hAnsi="Times New Roman" w:cs="Times New Roman"/>
                <w:spacing w:val="-10"/>
                <w:sz w:val="22"/>
                <w:szCs w:val="22"/>
              </w:rPr>
            </w:pPr>
            <w:r w:rsidRPr="003E3F18">
              <w:rPr>
                <w:rFonts w:ascii="Times New Roman" w:hAnsi="Times New Roman" w:cs="Times New Roman"/>
                <w:spacing w:val="-10"/>
                <w:sz w:val="22"/>
                <w:szCs w:val="22"/>
              </w:rPr>
              <w:t>1.1.</w:t>
            </w:r>
          </w:p>
        </w:tc>
        <w:tc>
          <w:tcPr>
            <w:tcW w:w="8994" w:type="dxa"/>
            <w:gridSpan w:val="6"/>
            <w:tcBorders>
              <w:top w:val="single" w:sz="4" w:space="0" w:color="auto"/>
              <w:left w:val="single" w:sz="4" w:space="0" w:color="auto"/>
              <w:bottom w:val="single" w:sz="4" w:space="0" w:color="auto"/>
              <w:right w:val="single" w:sz="4" w:space="0" w:color="auto"/>
            </w:tcBorders>
            <w:hideMark/>
          </w:tcPr>
          <w:p w:rsidR="00DE1053" w:rsidRPr="003E3F18" w:rsidRDefault="00DE1053">
            <w:pPr>
              <w:jc w:val="both"/>
              <w:rPr>
                <w:rFonts w:ascii="Times New Roman" w:hAnsi="Times New Roman"/>
                <w:sz w:val="22"/>
                <w:szCs w:val="22"/>
                <w:lang w:val="ru-RU"/>
              </w:rPr>
            </w:pPr>
            <w:r w:rsidRPr="003E3F18">
              <w:rPr>
                <w:rFonts w:ascii="Times New Roman" w:hAnsi="Times New Roman"/>
                <w:color w:val="000000"/>
                <w:sz w:val="22"/>
                <w:szCs w:val="22"/>
                <w:lang w:val="ru-RU"/>
              </w:rPr>
              <w:t xml:space="preserve">Задача 1. </w:t>
            </w:r>
            <w:r w:rsidRPr="003E3F18">
              <w:rPr>
                <w:rFonts w:ascii="Times New Roman" w:hAnsi="Times New Roman"/>
                <w:sz w:val="22"/>
                <w:szCs w:val="22"/>
                <w:lang w:val="ru-RU"/>
              </w:rPr>
              <w:t>Повышение уровня нормативно-правового обеспечения, противопожарной пропаганды и обучение населения в области пожарной безопасности.</w:t>
            </w:r>
          </w:p>
        </w:tc>
        <w:tc>
          <w:tcPr>
            <w:tcW w:w="198" w:type="dxa"/>
            <w:tcBorders>
              <w:top w:val="nil"/>
              <w:left w:val="single" w:sz="4" w:space="0" w:color="auto"/>
              <w:bottom w:val="nil"/>
              <w:right w:val="nil"/>
            </w:tcBorders>
          </w:tcPr>
          <w:p w:rsidR="00DE1053" w:rsidRPr="00DE1053" w:rsidRDefault="00DE1053">
            <w:pPr>
              <w:jc w:val="both"/>
              <w:rPr>
                <w:sz w:val="28"/>
                <w:szCs w:val="28"/>
                <w:lang w:val="ru-RU"/>
              </w:rPr>
            </w:pPr>
          </w:p>
        </w:tc>
      </w:tr>
      <w:tr w:rsidR="00F50F5D" w:rsidTr="00D27979">
        <w:trPr>
          <w:trHeight w:val="253"/>
        </w:trPr>
        <w:tc>
          <w:tcPr>
            <w:tcW w:w="701" w:type="dxa"/>
            <w:tcBorders>
              <w:top w:val="single" w:sz="4" w:space="0" w:color="auto"/>
              <w:left w:val="single" w:sz="4" w:space="0" w:color="auto"/>
              <w:bottom w:val="single" w:sz="4" w:space="0" w:color="auto"/>
              <w:right w:val="single" w:sz="4" w:space="0" w:color="auto"/>
            </w:tcBorders>
            <w:hideMark/>
          </w:tcPr>
          <w:p w:rsidR="00F50F5D" w:rsidRPr="003E3F18" w:rsidRDefault="00F50F5D">
            <w:pPr>
              <w:pStyle w:val="ConsPlusCell"/>
              <w:spacing w:before="120" w:line="230" w:lineRule="exact"/>
              <w:ind w:left="-57" w:right="-57"/>
              <w:jc w:val="center"/>
              <w:rPr>
                <w:rFonts w:ascii="Times New Roman" w:hAnsi="Times New Roman" w:cs="Times New Roman"/>
                <w:spacing w:val="-30"/>
                <w:sz w:val="22"/>
                <w:szCs w:val="22"/>
              </w:rPr>
            </w:pPr>
            <w:r w:rsidRPr="003E3F18">
              <w:rPr>
                <w:rFonts w:ascii="Times New Roman" w:hAnsi="Times New Roman" w:cs="Times New Roman"/>
                <w:spacing w:val="-30"/>
                <w:sz w:val="22"/>
                <w:szCs w:val="22"/>
              </w:rPr>
              <w:t>1.1.1.</w:t>
            </w:r>
          </w:p>
        </w:tc>
        <w:tc>
          <w:tcPr>
            <w:tcW w:w="5533" w:type="dxa"/>
            <w:tcBorders>
              <w:top w:val="nil"/>
              <w:left w:val="single" w:sz="4" w:space="0" w:color="auto"/>
              <w:bottom w:val="single" w:sz="4" w:space="0" w:color="auto"/>
              <w:right w:val="single" w:sz="4" w:space="0" w:color="auto"/>
            </w:tcBorders>
            <w:hideMark/>
          </w:tcPr>
          <w:p w:rsidR="00F50F5D" w:rsidRPr="003E3F18" w:rsidRDefault="00F50F5D">
            <w:pPr>
              <w:pStyle w:val="ConsPlusCell"/>
              <w:spacing w:before="120" w:line="230" w:lineRule="exact"/>
              <w:jc w:val="both"/>
              <w:rPr>
                <w:rFonts w:ascii="Times New Roman" w:hAnsi="Times New Roman" w:cs="Times New Roman"/>
                <w:sz w:val="22"/>
                <w:szCs w:val="22"/>
              </w:rPr>
            </w:pPr>
            <w:r w:rsidRPr="003E3F18">
              <w:rPr>
                <w:rFonts w:ascii="Times New Roman" w:hAnsi="Times New Roman" w:cs="Times New Roman"/>
                <w:color w:val="000000"/>
                <w:sz w:val="22"/>
                <w:szCs w:val="22"/>
              </w:rPr>
              <w:t xml:space="preserve">Показатель 1. Приведение нормативной правовой базы   по вопросам обеспечения первичных мер        </w:t>
            </w:r>
            <w:r w:rsidRPr="003E3F18">
              <w:rPr>
                <w:rFonts w:ascii="Times New Roman" w:hAnsi="Times New Roman" w:cs="Times New Roman"/>
                <w:color w:val="000000"/>
                <w:sz w:val="22"/>
                <w:szCs w:val="22"/>
              </w:rPr>
              <w:br/>
              <w:t xml:space="preserve">пожарной безопасности в соответствие         </w:t>
            </w:r>
            <w:r w:rsidRPr="003E3F18">
              <w:rPr>
                <w:rFonts w:ascii="Times New Roman" w:hAnsi="Times New Roman" w:cs="Times New Roman"/>
                <w:color w:val="000000"/>
                <w:sz w:val="22"/>
                <w:szCs w:val="22"/>
              </w:rPr>
              <w:br/>
              <w:t>с</w:t>
            </w:r>
            <w:r>
              <w:rPr>
                <w:rFonts w:ascii="Times New Roman" w:hAnsi="Times New Roman" w:cs="Times New Roman"/>
                <w:color w:val="000000"/>
                <w:sz w:val="22"/>
                <w:szCs w:val="22"/>
              </w:rPr>
              <w:t xml:space="preserve"> федеральным законодательством,</w:t>
            </w:r>
            <w:r w:rsidRPr="003E3F18">
              <w:rPr>
                <w:rFonts w:ascii="Times New Roman" w:hAnsi="Times New Roman" w:cs="Times New Roman"/>
                <w:color w:val="000000"/>
                <w:sz w:val="22"/>
                <w:szCs w:val="22"/>
              </w:rPr>
              <w:t>( %)</w:t>
            </w:r>
          </w:p>
        </w:tc>
        <w:tc>
          <w:tcPr>
            <w:tcW w:w="1080" w:type="dxa"/>
            <w:gridSpan w:val="2"/>
            <w:tcBorders>
              <w:top w:val="nil"/>
              <w:left w:val="single" w:sz="4" w:space="0" w:color="auto"/>
              <w:bottom w:val="single" w:sz="4" w:space="0" w:color="auto"/>
              <w:right w:val="single" w:sz="4" w:space="0" w:color="auto"/>
            </w:tcBorders>
            <w:hideMark/>
          </w:tcPr>
          <w:p w:rsidR="00F50F5D" w:rsidRPr="003E3F18" w:rsidRDefault="00F50F5D">
            <w:pPr>
              <w:suppressAutoHyphens/>
              <w:jc w:val="center"/>
              <w:rPr>
                <w:rFonts w:ascii="Times New Roman" w:hAnsi="Times New Roman"/>
                <w:color w:val="000000"/>
                <w:sz w:val="22"/>
                <w:szCs w:val="22"/>
              </w:rPr>
            </w:pPr>
            <w:r w:rsidRPr="003E3F18">
              <w:rPr>
                <w:rFonts w:ascii="Times New Roman" w:hAnsi="Times New Roman"/>
                <w:color w:val="000000"/>
                <w:sz w:val="22"/>
                <w:szCs w:val="22"/>
              </w:rPr>
              <w:t>100</w:t>
            </w:r>
          </w:p>
        </w:tc>
        <w:tc>
          <w:tcPr>
            <w:tcW w:w="1080" w:type="dxa"/>
            <w:tcBorders>
              <w:top w:val="nil"/>
              <w:left w:val="single" w:sz="4" w:space="0" w:color="auto"/>
              <w:bottom w:val="single" w:sz="4" w:space="0" w:color="auto"/>
              <w:right w:val="single" w:sz="4" w:space="0" w:color="auto"/>
            </w:tcBorders>
            <w:hideMark/>
          </w:tcPr>
          <w:p w:rsidR="00F50F5D" w:rsidRPr="003E3F18" w:rsidRDefault="00F50F5D">
            <w:pPr>
              <w:suppressAutoHyphens/>
              <w:jc w:val="center"/>
              <w:rPr>
                <w:rFonts w:ascii="Times New Roman" w:hAnsi="Times New Roman"/>
                <w:color w:val="000000"/>
                <w:sz w:val="22"/>
                <w:szCs w:val="22"/>
              </w:rPr>
            </w:pPr>
            <w:r w:rsidRPr="003E3F18">
              <w:rPr>
                <w:rFonts w:ascii="Times New Roman" w:hAnsi="Times New Roman"/>
                <w:color w:val="000000"/>
                <w:sz w:val="22"/>
                <w:szCs w:val="22"/>
              </w:rPr>
              <w:t>100</w:t>
            </w:r>
          </w:p>
        </w:tc>
        <w:tc>
          <w:tcPr>
            <w:tcW w:w="1301" w:type="dxa"/>
            <w:gridSpan w:val="2"/>
            <w:tcBorders>
              <w:top w:val="nil"/>
              <w:left w:val="single" w:sz="4" w:space="0" w:color="auto"/>
              <w:bottom w:val="single" w:sz="4" w:space="0" w:color="auto"/>
              <w:right w:val="single" w:sz="4" w:space="0" w:color="auto"/>
            </w:tcBorders>
            <w:hideMark/>
          </w:tcPr>
          <w:p w:rsidR="00F50F5D" w:rsidRPr="00DE1053" w:rsidRDefault="00F50F5D">
            <w:pPr>
              <w:pStyle w:val="ConsPlusCell"/>
              <w:spacing w:before="120" w:line="230" w:lineRule="exact"/>
              <w:jc w:val="center"/>
              <w:rPr>
                <w:rFonts w:ascii="Times New Roman" w:hAnsi="Times New Roman" w:cs="Times New Roman"/>
                <w:sz w:val="28"/>
                <w:szCs w:val="28"/>
              </w:rPr>
            </w:pPr>
            <w:r w:rsidRPr="003E3F18">
              <w:rPr>
                <w:rFonts w:ascii="Times New Roman" w:hAnsi="Times New Roman"/>
                <w:color w:val="000000"/>
                <w:sz w:val="22"/>
                <w:szCs w:val="22"/>
              </w:rPr>
              <w:t>100</w:t>
            </w:r>
          </w:p>
        </w:tc>
        <w:tc>
          <w:tcPr>
            <w:tcW w:w="198" w:type="dxa"/>
            <w:tcBorders>
              <w:top w:val="nil"/>
              <w:left w:val="single" w:sz="4" w:space="0" w:color="auto"/>
              <w:bottom w:val="nil"/>
              <w:right w:val="nil"/>
            </w:tcBorders>
          </w:tcPr>
          <w:p w:rsidR="00F50F5D" w:rsidRDefault="00F50F5D">
            <w:pPr>
              <w:pStyle w:val="ConsPlusCell"/>
              <w:spacing w:before="120" w:line="230" w:lineRule="exact"/>
              <w:jc w:val="center"/>
              <w:rPr>
                <w:rFonts w:ascii="Times New Roman" w:hAnsi="Times New Roman" w:cs="Times New Roman"/>
                <w:sz w:val="28"/>
                <w:szCs w:val="28"/>
              </w:rPr>
            </w:pPr>
          </w:p>
        </w:tc>
      </w:tr>
      <w:tr w:rsidR="00F50F5D" w:rsidTr="00D27979">
        <w:trPr>
          <w:trHeight w:val="253"/>
        </w:trPr>
        <w:tc>
          <w:tcPr>
            <w:tcW w:w="701" w:type="dxa"/>
            <w:tcBorders>
              <w:top w:val="nil"/>
              <w:left w:val="single" w:sz="4" w:space="0" w:color="auto"/>
              <w:bottom w:val="single" w:sz="4" w:space="0" w:color="auto"/>
              <w:right w:val="single" w:sz="4" w:space="0" w:color="auto"/>
            </w:tcBorders>
            <w:hideMark/>
          </w:tcPr>
          <w:p w:rsidR="00F50F5D" w:rsidRPr="003E3F18" w:rsidRDefault="00F50F5D">
            <w:pPr>
              <w:pStyle w:val="ConsPlusCell"/>
              <w:spacing w:before="120" w:line="230" w:lineRule="exact"/>
              <w:ind w:left="-57" w:right="-57"/>
              <w:jc w:val="center"/>
              <w:rPr>
                <w:rFonts w:ascii="Times New Roman" w:hAnsi="Times New Roman" w:cs="Times New Roman"/>
                <w:spacing w:val="-30"/>
                <w:sz w:val="22"/>
                <w:szCs w:val="22"/>
              </w:rPr>
            </w:pPr>
            <w:r w:rsidRPr="003E3F18">
              <w:rPr>
                <w:rFonts w:ascii="Times New Roman" w:hAnsi="Times New Roman" w:cs="Times New Roman"/>
                <w:spacing w:val="-30"/>
                <w:sz w:val="22"/>
                <w:szCs w:val="22"/>
              </w:rPr>
              <w:t>1.1.2.</w:t>
            </w:r>
          </w:p>
        </w:tc>
        <w:tc>
          <w:tcPr>
            <w:tcW w:w="5533" w:type="dxa"/>
            <w:tcBorders>
              <w:top w:val="nil"/>
              <w:left w:val="single" w:sz="4" w:space="0" w:color="auto"/>
              <w:bottom w:val="single" w:sz="4" w:space="0" w:color="auto"/>
              <w:right w:val="single" w:sz="4" w:space="0" w:color="auto"/>
            </w:tcBorders>
            <w:hideMark/>
          </w:tcPr>
          <w:p w:rsidR="00F50F5D" w:rsidRPr="003E3F18" w:rsidRDefault="00F50F5D">
            <w:pPr>
              <w:pStyle w:val="ConsPlusCell"/>
              <w:spacing w:before="120"/>
              <w:jc w:val="both"/>
              <w:rPr>
                <w:rFonts w:ascii="Times New Roman" w:hAnsi="Times New Roman" w:cs="Times New Roman"/>
                <w:sz w:val="22"/>
                <w:szCs w:val="22"/>
              </w:rPr>
            </w:pPr>
            <w:r w:rsidRPr="003E3F18">
              <w:rPr>
                <w:rFonts w:ascii="Times New Roman" w:hAnsi="Times New Roman" w:cs="Times New Roman"/>
                <w:sz w:val="22"/>
                <w:szCs w:val="22"/>
              </w:rPr>
              <w:t xml:space="preserve"> </w:t>
            </w:r>
            <w:r w:rsidRPr="003E3F18">
              <w:rPr>
                <w:rFonts w:ascii="Times New Roman" w:hAnsi="Times New Roman" w:cs="Times New Roman"/>
                <w:color w:val="000000"/>
                <w:sz w:val="22"/>
                <w:szCs w:val="22"/>
              </w:rPr>
              <w:t>Показатель 2. Повышение уровня  грамотности населения по вопросам пожарной  безопасности, (%)</w:t>
            </w:r>
          </w:p>
        </w:tc>
        <w:tc>
          <w:tcPr>
            <w:tcW w:w="1080" w:type="dxa"/>
            <w:gridSpan w:val="2"/>
            <w:tcBorders>
              <w:top w:val="nil"/>
              <w:left w:val="single" w:sz="4" w:space="0" w:color="auto"/>
              <w:bottom w:val="single" w:sz="4" w:space="0" w:color="auto"/>
              <w:right w:val="single" w:sz="4" w:space="0" w:color="auto"/>
            </w:tcBorders>
            <w:hideMark/>
          </w:tcPr>
          <w:p w:rsidR="00F50F5D" w:rsidRPr="003E3F18" w:rsidRDefault="00F50F5D">
            <w:pPr>
              <w:suppressAutoHyphens/>
              <w:jc w:val="center"/>
              <w:rPr>
                <w:rFonts w:ascii="Times New Roman" w:hAnsi="Times New Roman"/>
                <w:color w:val="000000"/>
                <w:sz w:val="22"/>
                <w:szCs w:val="22"/>
              </w:rPr>
            </w:pPr>
            <w:r>
              <w:rPr>
                <w:rFonts w:ascii="Times New Roman" w:hAnsi="Times New Roman"/>
                <w:color w:val="000000"/>
                <w:sz w:val="22"/>
                <w:szCs w:val="22"/>
                <w:lang w:val="ru-RU"/>
              </w:rPr>
              <w:t>7</w:t>
            </w:r>
            <w:r w:rsidRPr="003E3F18">
              <w:rPr>
                <w:rFonts w:ascii="Times New Roman" w:hAnsi="Times New Roman"/>
                <w:color w:val="000000"/>
                <w:sz w:val="22"/>
                <w:szCs w:val="22"/>
              </w:rPr>
              <w:t>0</w:t>
            </w:r>
          </w:p>
        </w:tc>
        <w:tc>
          <w:tcPr>
            <w:tcW w:w="1080" w:type="dxa"/>
            <w:tcBorders>
              <w:top w:val="nil"/>
              <w:left w:val="single" w:sz="4" w:space="0" w:color="auto"/>
              <w:bottom w:val="single" w:sz="4" w:space="0" w:color="auto"/>
              <w:right w:val="single" w:sz="4" w:space="0" w:color="auto"/>
            </w:tcBorders>
            <w:hideMark/>
          </w:tcPr>
          <w:p w:rsidR="00F50F5D" w:rsidRPr="00570C2B" w:rsidRDefault="00F50F5D">
            <w:pPr>
              <w:suppressAutoHyphens/>
              <w:jc w:val="center"/>
              <w:rPr>
                <w:rFonts w:ascii="Times New Roman" w:hAnsi="Times New Roman"/>
                <w:color w:val="000000"/>
                <w:sz w:val="22"/>
                <w:szCs w:val="22"/>
                <w:lang w:val="ru-RU"/>
              </w:rPr>
            </w:pPr>
            <w:r>
              <w:rPr>
                <w:rFonts w:ascii="Times New Roman" w:hAnsi="Times New Roman"/>
                <w:color w:val="000000"/>
                <w:sz w:val="22"/>
                <w:szCs w:val="22"/>
                <w:lang w:val="ru-RU"/>
              </w:rPr>
              <w:t>75</w:t>
            </w:r>
          </w:p>
        </w:tc>
        <w:tc>
          <w:tcPr>
            <w:tcW w:w="1301" w:type="dxa"/>
            <w:gridSpan w:val="2"/>
            <w:tcBorders>
              <w:top w:val="nil"/>
              <w:left w:val="single" w:sz="4" w:space="0" w:color="auto"/>
              <w:bottom w:val="single" w:sz="4" w:space="0" w:color="auto"/>
              <w:right w:val="single" w:sz="4" w:space="0" w:color="auto"/>
            </w:tcBorders>
            <w:hideMark/>
          </w:tcPr>
          <w:p w:rsidR="00F50F5D" w:rsidRPr="00DE1053" w:rsidRDefault="00F50F5D">
            <w:pPr>
              <w:pStyle w:val="ConsPlusCell"/>
              <w:spacing w:before="120" w:line="230" w:lineRule="exact"/>
              <w:jc w:val="center"/>
              <w:rPr>
                <w:rFonts w:ascii="Times New Roman" w:hAnsi="Times New Roman" w:cs="Times New Roman"/>
                <w:sz w:val="28"/>
                <w:szCs w:val="28"/>
              </w:rPr>
            </w:pPr>
            <w:r>
              <w:rPr>
                <w:rFonts w:ascii="Times New Roman" w:hAnsi="Times New Roman"/>
                <w:color w:val="000000"/>
                <w:sz w:val="22"/>
                <w:szCs w:val="22"/>
              </w:rPr>
              <w:t>80</w:t>
            </w:r>
          </w:p>
        </w:tc>
        <w:tc>
          <w:tcPr>
            <w:tcW w:w="198" w:type="dxa"/>
            <w:tcBorders>
              <w:top w:val="nil"/>
              <w:left w:val="single" w:sz="4" w:space="0" w:color="auto"/>
              <w:bottom w:val="nil"/>
              <w:right w:val="nil"/>
            </w:tcBorders>
          </w:tcPr>
          <w:p w:rsidR="00F50F5D" w:rsidRDefault="00F50F5D">
            <w:pPr>
              <w:pStyle w:val="ConsPlusCell"/>
              <w:spacing w:before="120" w:line="230" w:lineRule="exact"/>
              <w:jc w:val="center"/>
              <w:rPr>
                <w:rFonts w:ascii="Times New Roman" w:hAnsi="Times New Roman" w:cs="Times New Roman"/>
                <w:sz w:val="28"/>
                <w:szCs w:val="28"/>
              </w:rPr>
            </w:pPr>
          </w:p>
        </w:tc>
      </w:tr>
      <w:tr w:rsidR="00F50F5D" w:rsidTr="00D27979">
        <w:trPr>
          <w:trHeight w:val="267"/>
        </w:trPr>
        <w:tc>
          <w:tcPr>
            <w:tcW w:w="701" w:type="dxa"/>
            <w:tcBorders>
              <w:top w:val="single" w:sz="4" w:space="0" w:color="auto"/>
              <w:left w:val="single" w:sz="4" w:space="0" w:color="auto"/>
              <w:bottom w:val="single" w:sz="4" w:space="0" w:color="auto"/>
              <w:right w:val="single" w:sz="4" w:space="0" w:color="auto"/>
            </w:tcBorders>
            <w:hideMark/>
          </w:tcPr>
          <w:p w:rsidR="00F50F5D" w:rsidRPr="003E3F18" w:rsidRDefault="00F50F5D">
            <w:pPr>
              <w:pStyle w:val="ConsPlusCell"/>
              <w:ind w:left="-57" w:right="-57"/>
              <w:jc w:val="center"/>
              <w:rPr>
                <w:rFonts w:ascii="Times New Roman" w:hAnsi="Times New Roman" w:cs="Times New Roman"/>
                <w:spacing w:val="-28"/>
                <w:sz w:val="22"/>
                <w:szCs w:val="22"/>
              </w:rPr>
            </w:pPr>
            <w:r w:rsidRPr="003E3F18">
              <w:rPr>
                <w:rFonts w:ascii="Times New Roman" w:hAnsi="Times New Roman" w:cs="Times New Roman"/>
                <w:spacing w:val="-28"/>
                <w:sz w:val="22"/>
                <w:szCs w:val="22"/>
              </w:rPr>
              <w:t>1.1..3</w:t>
            </w:r>
          </w:p>
        </w:tc>
        <w:tc>
          <w:tcPr>
            <w:tcW w:w="5533" w:type="dxa"/>
            <w:tcBorders>
              <w:top w:val="single" w:sz="4" w:space="0" w:color="auto"/>
              <w:left w:val="single" w:sz="4" w:space="0" w:color="auto"/>
              <w:bottom w:val="single" w:sz="4" w:space="0" w:color="auto"/>
              <w:right w:val="single" w:sz="4" w:space="0" w:color="auto"/>
            </w:tcBorders>
            <w:hideMark/>
          </w:tcPr>
          <w:p w:rsidR="00F50F5D" w:rsidRDefault="00F50F5D">
            <w:pPr>
              <w:pStyle w:val="ConsPlusCell"/>
              <w:jc w:val="both"/>
              <w:rPr>
                <w:rFonts w:ascii="Times New Roman" w:hAnsi="Times New Roman" w:cs="Times New Roman"/>
                <w:color w:val="000000"/>
                <w:sz w:val="22"/>
                <w:szCs w:val="22"/>
              </w:rPr>
            </w:pPr>
            <w:r w:rsidRPr="003E3F18">
              <w:rPr>
                <w:rFonts w:ascii="Times New Roman" w:hAnsi="Times New Roman" w:cs="Times New Roman"/>
                <w:color w:val="000000"/>
                <w:sz w:val="22"/>
                <w:szCs w:val="22"/>
              </w:rPr>
              <w:t xml:space="preserve">Показатель 3. Снижение числа травмированных и пострадавших людей на пожарах в результате правильных действий при обнаружении пожаров  и эвакуации (человек)      </w:t>
            </w:r>
          </w:p>
          <w:p w:rsidR="00F50F5D" w:rsidRPr="003E3F18" w:rsidRDefault="00F50F5D">
            <w:pPr>
              <w:pStyle w:val="ConsPlusCell"/>
              <w:jc w:val="both"/>
              <w:rPr>
                <w:rFonts w:ascii="Times New Roman" w:hAnsi="Times New Roman" w:cs="Times New Roman"/>
                <w:sz w:val="22"/>
                <w:szCs w:val="22"/>
              </w:rPr>
            </w:pPr>
            <w:r w:rsidRPr="003E3F18">
              <w:rPr>
                <w:rFonts w:ascii="Times New Roman" w:hAnsi="Times New Roman" w:cs="Times New Roman"/>
                <w:color w:val="000000"/>
                <w:sz w:val="22"/>
                <w:szCs w:val="22"/>
              </w:rPr>
              <w:t xml:space="preserve">                 </w:t>
            </w:r>
          </w:p>
        </w:tc>
        <w:tc>
          <w:tcPr>
            <w:tcW w:w="1080" w:type="dxa"/>
            <w:gridSpan w:val="2"/>
            <w:tcBorders>
              <w:top w:val="single" w:sz="4" w:space="0" w:color="auto"/>
              <w:left w:val="single" w:sz="4" w:space="0" w:color="auto"/>
              <w:bottom w:val="single" w:sz="4" w:space="0" w:color="auto"/>
              <w:right w:val="single" w:sz="4" w:space="0" w:color="auto"/>
            </w:tcBorders>
            <w:hideMark/>
          </w:tcPr>
          <w:p w:rsidR="00F50F5D" w:rsidRPr="00570C2B" w:rsidRDefault="00F50F5D">
            <w:pPr>
              <w:suppressAutoHyphens/>
              <w:jc w:val="center"/>
              <w:rPr>
                <w:rFonts w:ascii="Times New Roman" w:hAnsi="Times New Roman"/>
                <w:color w:val="000000"/>
                <w:sz w:val="22"/>
                <w:szCs w:val="22"/>
                <w:lang w:val="ru-RU"/>
              </w:rPr>
            </w:pPr>
            <w:r>
              <w:rPr>
                <w:rFonts w:ascii="Times New Roman" w:hAnsi="Times New Roman"/>
                <w:color w:val="000000"/>
                <w:sz w:val="22"/>
                <w:szCs w:val="22"/>
                <w:lang w:val="ru-RU"/>
              </w:rPr>
              <w:t>1</w:t>
            </w:r>
          </w:p>
        </w:tc>
        <w:tc>
          <w:tcPr>
            <w:tcW w:w="1080" w:type="dxa"/>
            <w:tcBorders>
              <w:top w:val="single" w:sz="4" w:space="0" w:color="auto"/>
              <w:left w:val="single" w:sz="4" w:space="0" w:color="auto"/>
              <w:bottom w:val="single" w:sz="4" w:space="0" w:color="auto"/>
              <w:right w:val="single" w:sz="4" w:space="0" w:color="auto"/>
            </w:tcBorders>
            <w:hideMark/>
          </w:tcPr>
          <w:p w:rsidR="00F50F5D" w:rsidRPr="003E3F18" w:rsidRDefault="00F50F5D">
            <w:pPr>
              <w:suppressAutoHyphens/>
              <w:jc w:val="center"/>
              <w:rPr>
                <w:rFonts w:ascii="Times New Roman" w:hAnsi="Times New Roman"/>
                <w:color w:val="000000"/>
                <w:sz w:val="22"/>
                <w:szCs w:val="22"/>
              </w:rPr>
            </w:pPr>
            <w:r w:rsidRPr="003E3F18">
              <w:rPr>
                <w:rFonts w:ascii="Times New Roman" w:hAnsi="Times New Roman"/>
                <w:color w:val="000000"/>
                <w:sz w:val="22"/>
                <w:szCs w:val="22"/>
              </w:rPr>
              <w:t>1</w:t>
            </w:r>
          </w:p>
        </w:tc>
        <w:tc>
          <w:tcPr>
            <w:tcW w:w="1301" w:type="dxa"/>
            <w:gridSpan w:val="2"/>
            <w:tcBorders>
              <w:top w:val="single" w:sz="4" w:space="0" w:color="auto"/>
              <w:left w:val="single" w:sz="4" w:space="0" w:color="auto"/>
              <w:bottom w:val="single" w:sz="4" w:space="0" w:color="auto"/>
              <w:right w:val="single" w:sz="4" w:space="0" w:color="auto"/>
            </w:tcBorders>
            <w:hideMark/>
          </w:tcPr>
          <w:p w:rsidR="00F50F5D" w:rsidRPr="00DE1053" w:rsidRDefault="00F50F5D">
            <w:pPr>
              <w:suppressAutoHyphens/>
              <w:jc w:val="center"/>
              <w:rPr>
                <w:rFonts w:ascii="Times New Roman" w:hAnsi="Times New Roman"/>
                <w:color w:val="000000"/>
                <w:sz w:val="28"/>
              </w:rPr>
            </w:pPr>
            <w:r>
              <w:rPr>
                <w:rFonts w:ascii="Times New Roman" w:hAnsi="Times New Roman"/>
                <w:color w:val="000000"/>
                <w:sz w:val="22"/>
                <w:szCs w:val="22"/>
                <w:lang w:val="ru-RU"/>
              </w:rPr>
              <w:t>0</w:t>
            </w:r>
          </w:p>
        </w:tc>
        <w:tc>
          <w:tcPr>
            <w:tcW w:w="198" w:type="dxa"/>
            <w:tcBorders>
              <w:top w:val="nil"/>
              <w:left w:val="single" w:sz="4" w:space="0" w:color="auto"/>
              <w:bottom w:val="nil"/>
              <w:right w:val="nil"/>
            </w:tcBorders>
          </w:tcPr>
          <w:p w:rsidR="00F50F5D" w:rsidRDefault="00F50F5D">
            <w:pPr>
              <w:pStyle w:val="ConsPlusCell"/>
              <w:rPr>
                <w:rFonts w:ascii="Times New Roman" w:hAnsi="Times New Roman" w:cs="Times New Roman"/>
                <w:sz w:val="28"/>
                <w:szCs w:val="28"/>
              </w:rPr>
            </w:pPr>
          </w:p>
        </w:tc>
      </w:tr>
      <w:tr w:rsidR="00F50F5D" w:rsidTr="00D27979">
        <w:trPr>
          <w:trHeight w:val="267"/>
        </w:trPr>
        <w:tc>
          <w:tcPr>
            <w:tcW w:w="701" w:type="dxa"/>
            <w:tcBorders>
              <w:top w:val="single" w:sz="4" w:space="0" w:color="auto"/>
              <w:left w:val="single" w:sz="4" w:space="0" w:color="auto"/>
              <w:bottom w:val="single" w:sz="4" w:space="0" w:color="auto"/>
              <w:right w:val="single" w:sz="4" w:space="0" w:color="auto"/>
            </w:tcBorders>
            <w:hideMark/>
          </w:tcPr>
          <w:p w:rsidR="00F50F5D" w:rsidRPr="003E3F18" w:rsidRDefault="00F50F5D">
            <w:pPr>
              <w:suppressAutoHyphens/>
              <w:ind w:left="-57" w:right="-57"/>
              <w:jc w:val="center"/>
              <w:rPr>
                <w:rFonts w:ascii="Times New Roman" w:hAnsi="Times New Roman"/>
                <w:color w:val="000000"/>
                <w:sz w:val="22"/>
                <w:szCs w:val="22"/>
              </w:rPr>
            </w:pPr>
            <w:r w:rsidRPr="003E3F18">
              <w:rPr>
                <w:rFonts w:ascii="Times New Roman" w:hAnsi="Times New Roman"/>
                <w:spacing w:val="-28"/>
                <w:sz w:val="22"/>
                <w:szCs w:val="22"/>
              </w:rPr>
              <w:t>1.1.4</w:t>
            </w:r>
          </w:p>
        </w:tc>
        <w:tc>
          <w:tcPr>
            <w:tcW w:w="5533" w:type="dxa"/>
            <w:tcBorders>
              <w:top w:val="single" w:sz="4" w:space="0" w:color="auto"/>
              <w:left w:val="single" w:sz="4" w:space="0" w:color="auto"/>
              <w:bottom w:val="single" w:sz="4" w:space="0" w:color="auto"/>
              <w:right w:val="single" w:sz="4" w:space="0" w:color="auto"/>
            </w:tcBorders>
            <w:hideMark/>
          </w:tcPr>
          <w:p w:rsidR="00F50F5D" w:rsidRPr="003E3F18" w:rsidRDefault="00F50F5D">
            <w:pPr>
              <w:suppressAutoHyphens/>
              <w:spacing w:line="260" w:lineRule="exact"/>
              <w:rPr>
                <w:rFonts w:ascii="Times New Roman" w:hAnsi="Times New Roman"/>
                <w:color w:val="000000"/>
                <w:sz w:val="22"/>
                <w:szCs w:val="22"/>
                <w:lang w:val="ru-RU"/>
              </w:rPr>
            </w:pPr>
            <w:r w:rsidRPr="003E3F18">
              <w:rPr>
                <w:rFonts w:ascii="Times New Roman" w:hAnsi="Times New Roman"/>
                <w:color w:val="000000"/>
                <w:sz w:val="22"/>
                <w:szCs w:val="22"/>
                <w:lang w:val="ru-RU"/>
              </w:rPr>
              <w:t>Показатель 4. Снижение общего количества пожаров на территории городского поселения, (кол</w:t>
            </w:r>
            <w:r>
              <w:rPr>
                <w:rFonts w:ascii="Times New Roman" w:hAnsi="Times New Roman"/>
                <w:color w:val="000000"/>
                <w:sz w:val="22"/>
                <w:szCs w:val="22"/>
                <w:lang w:val="ru-RU"/>
              </w:rPr>
              <w:t>.</w:t>
            </w:r>
            <w:r w:rsidRPr="003E3F18">
              <w:rPr>
                <w:rFonts w:ascii="Times New Roman" w:hAnsi="Times New Roman"/>
                <w:color w:val="000000"/>
                <w:sz w:val="22"/>
                <w:szCs w:val="22"/>
                <w:lang w:val="ru-RU"/>
              </w:rPr>
              <w:t>)</w:t>
            </w:r>
          </w:p>
          <w:p w:rsidR="00F50F5D" w:rsidRPr="003E3F18" w:rsidRDefault="00F50F5D">
            <w:pPr>
              <w:suppressAutoHyphens/>
              <w:spacing w:line="260" w:lineRule="exact"/>
              <w:rPr>
                <w:rFonts w:ascii="Times New Roman" w:hAnsi="Times New Roman"/>
                <w:color w:val="000000"/>
                <w:sz w:val="22"/>
                <w:szCs w:val="22"/>
                <w:lang w:val="ru-RU"/>
              </w:rPr>
            </w:pPr>
          </w:p>
        </w:tc>
        <w:tc>
          <w:tcPr>
            <w:tcW w:w="1080" w:type="dxa"/>
            <w:gridSpan w:val="2"/>
            <w:tcBorders>
              <w:top w:val="single" w:sz="4" w:space="0" w:color="auto"/>
              <w:left w:val="single" w:sz="4" w:space="0" w:color="auto"/>
              <w:bottom w:val="single" w:sz="4" w:space="0" w:color="auto"/>
              <w:right w:val="single" w:sz="4" w:space="0" w:color="auto"/>
            </w:tcBorders>
            <w:hideMark/>
          </w:tcPr>
          <w:p w:rsidR="00F50F5D" w:rsidRPr="003E3F18" w:rsidRDefault="00F50F5D">
            <w:pPr>
              <w:suppressAutoHyphens/>
              <w:jc w:val="center"/>
              <w:rPr>
                <w:rFonts w:ascii="Times New Roman" w:hAnsi="Times New Roman"/>
                <w:color w:val="000000"/>
                <w:sz w:val="22"/>
                <w:szCs w:val="22"/>
              </w:rPr>
            </w:pPr>
            <w:r w:rsidRPr="003E3F18">
              <w:rPr>
                <w:rFonts w:ascii="Times New Roman" w:hAnsi="Times New Roman"/>
                <w:color w:val="000000"/>
                <w:sz w:val="22"/>
                <w:szCs w:val="22"/>
              </w:rPr>
              <w:t>1</w:t>
            </w:r>
          </w:p>
        </w:tc>
        <w:tc>
          <w:tcPr>
            <w:tcW w:w="1080" w:type="dxa"/>
            <w:tcBorders>
              <w:top w:val="single" w:sz="4" w:space="0" w:color="auto"/>
              <w:left w:val="single" w:sz="4" w:space="0" w:color="auto"/>
              <w:bottom w:val="single" w:sz="4" w:space="0" w:color="auto"/>
              <w:right w:val="single" w:sz="4" w:space="0" w:color="auto"/>
            </w:tcBorders>
            <w:hideMark/>
          </w:tcPr>
          <w:p w:rsidR="00F50F5D" w:rsidRPr="003E3F18" w:rsidRDefault="00F50F5D">
            <w:pPr>
              <w:suppressAutoHyphens/>
              <w:jc w:val="center"/>
              <w:rPr>
                <w:rFonts w:ascii="Times New Roman" w:hAnsi="Times New Roman"/>
                <w:color w:val="000000"/>
                <w:sz w:val="22"/>
                <w:szCs w:val="22"/>
              </w:rPr>
            </w:pPr>
            <w:r w:rsidRPr="003E3F18">
              <w:rPr>
                <w:rFonts w:ascii="Times New Roman" w:hAnsi="Times New Roman"/>
                <w:color w:val="000000"/>
                <w:sz w:val="22"/>
                <w:szCs w:val="22"/>
              </w:rPr>
              <w:t>1</w:t>
            </w:r>
          </w:p>
        </w:tc>
        <w:tc>
          <w:tcPr>
            <w:tcW w:w="1301" w:type="dxa"/>
            <w:gridSpan w:val="2"/>
            <w:tcBorders>
              <w:top w:val="single" w:sz="4" w:space="0" w:color="auto"/>
              <w:left w:val="single" w:sz="4" w:space="0" w:color="auto"/>
              <w:bottom w:val="single" w:sz="4" w:space="0" w:color="auto"/>
              <w:right w:val="single" w:sz="4" w:space="0" w:color="auto"/>
            </w:tcBorders>
            <w:hideMark/>
          </w:tcPr>
          <w:p w:rsidR="00F50F5D" w:rsidRPr="00DE1053" w:rsidRDefault="00F50F5D">
            <w:pPr>
              <w:suppressAutoHyphens/>
              <w:jc w:val="center"/>
              <w:rPr>
                <w:rFonts w:ascii="Times New Roman" w:hAnsi="Times New Roman"/>
                <w:color w:val="000000"/>
                <w:sz w:val="28"/>
              </w:rPr>
            </w:pPr>
            <w:r w:rsidRPr="003E3F18">
              <w:rPr>
                <w:rFonts w:ascii="Times New Roman" w:hAnsi="Times New Roman"/>
                <w:color w:val="000000"/>
                <w:sz w:val="22"/>
                <w:szCs w:val="22"/>
              </w:rPr>
              <w:t>0</w:t>
            </w:r>
          </w:p>
        </w:tc>
        <w:tc>
          <w:tcPr>
            <w:tcW w:w="198" w:type="dxa"/>
            <w:tcBorders>
              <w:top w:val="nil"/>
              <w:left w:val="single" w:sz="4" w:space="0" w:color="auto"/>
              <w:bottom w:val="nil"/>
              <w:right w:val="nil"/>
            </w:tcBorders>
          </w:tcPr>
          <w:p w:rsidR="00F50F5D" w:rsidRDefault="00F50F5D">
            <w:pPr>
              <w:pStyle w:val="ConsPlusCell"/>
              <w:rPr>
                <w:rFonts w:ascii="Times New Roman" w:hAnsi="Times New Roman" w:cs="Times New Roman"/>
                <w:sz w:val="28"/>
                <w:szCs w:val="28"/>
              </w:rPr>
            </w:pPr>
          </w:p>
        </w:tc>
      </w:tr>
      <w:tr w:rsidR="00DE1053" w:rsidRPr="00DE1053" w:rsidTr="00D27979">
        <w:trPr>
          <w:trHeight w:val="267"/>
        </w:trPr>
        <w:tc>
          <w:tcPr>
            <w:tcW w:w="701" w:type="dxa"/>
            <w:tcBorders>
              <w:top w:val="single" w:sz="4" w:space="0" w:color="auto"/>
              <w:left w:val="single" w:sz="4" w:space="0" w:color="auto"/>
              <w:bottom w:val="single" w:sz="4" w:space="0" w:color="auto"/>
              <w:right w:val="single" w:sz="4" w:space="0" w:color="auto"/>
            </w:tcBorders>
            <w:hideMark/>
          </w:tcPr>
          <w:p w:rsidR="00DE1053" w:rsidRPr="003E3F18" w:rsidRDefault="00DE1053">
            <w:pPr>
              <w:suppressAutoHyphens/>
              <w:ind w:left="-57" w:right="-57"/>
              <w:jc w:val="center"/>
              <w:rPr>
                <w:rFonts w:ascii="Times New Roman" w:hAnsi="Times New Roman"/>
                <w:spacing w:val="-28"/>
                <w:sz w:val="22"/>
                <w:szCs w:val="22"/>
              </w:rPr>
            </w:pPr>
            <w:r w:rsidRPr="003E3F18">
              <w:rPr>
                <w:rFonts w:ascii="Times New Roman" w:hAnsi="Times New Roman"/>
                <w:spacing w:val="-28"/>
                <w:sz w:val="22"/>
                <w:szCs w:val="22"/>
              </w:rPr>
              <w:t>1.2</w:t>
            </w:r>
          </w:p>
        </w:tc>
        <w:tc>
          <w:tcPr>
            <w:tcW w:w="8994" w:type="dxa"/>
            <w:gridSpan w:val="6"/>
            <w:tcBorders>
              <w:top w:val="single" w:sz="4" w:space="0" w:color="auto"/>
              <w:left w:val="single" w:sz="4" w:space="0" w:color="auto"/>
              <w:bottom w:val="single" w:sz="4" w:space="0" w:color="auto"/>
              <w:right w:val="single" w:sz="4" w:space="0" w:color="auto"/>
            </w:tcBorders>
            <w:hideMark/>
          </w:tcPr>
          <w:p w:rsidR="00DE1053" w:rsidRPr="003E3F18" w:rsidRDefault="00DE1053">
            <w:pPr>
              <w:suppressAutoHyphens/>
              <w:rPr>
                <w:rFonts w:ascii="Times New Roman" w:hAnsi="Times New Roman"/>
                <w:color w:val="000000"/>
                <w:sz w:val="22"/>
                <w:szCs w:val="22"/>
                <w:lang w:val="ru-RU"/>
              </w:rPr>
            </w:pPr>
            <w:r w:rsidRPr="003E3F18">
              <w:rPr>
                <w:rFonts w:ascii="Times New Roman" w:hAnsi="Times New Roman"/>
                <w:color w:val="000000"/>
                <w:sz w:val="22"/>
                <w:szCs w:val="22"/>
                <w:lang w:val="ru-RU"/>
              </w:rPr>
              <w:t xml:space="preserve">Задача 2. </w:t>
            </w:r>
            <w:r w:rsidRPr="003E3F18">
              <w:rPr>
                <w:rFonts w:ascii="Times New Roman" w:hAnsi="Times New Roman"/>
                <w:sz w:val="22"/>
                <w:szCs w:val="22"/>
                <w:lang w:val="ru-RU"/>
              </w:rPr>
              <w:t>Обеспечение пожарной безопасности  на объектах муниципальной собственности</w:t>
            </w:r>
          </w:p>
        </w:tc>
        <w:tc>
          <w:tcPr>
            <w:tcW w:w="198" w:type="dxa"/>
            <w:tcBorders>
              <w:top w:val="nil"/>
              <w:left w:val="single" w:sz="4" w:space="0" w:color="auto"/>
              <w:bottom w:val="nil"/>
              <w:right w:val="nil"/>
            </w:tcBorders>
          </w:tcPr>
          <w:p w:rsidR="00DE1053" w:rsidRDefault="00DE1053">
            <w:pPr>
              <w:pStyle w:val="ConsPlusCell"/>
              <w:rPr>
                <w:rFonts w:ascii="Times New Roman" w:hAnsi="Times New Roman" w:cs="Times New Roman"/>
                <w:sz w:val="28"/>
                <w:szCs w:val="28"/>
              </w:rPr>
            </w:pPr>
          </w:p>
        </w:tc>
      </w:tr>
      <w:tr w:rsidR="00874809" w:rsidTr="00587569">
        <w:trPr>
          <w:trHeight w:val="267"/>
        </w:trPr>
        <w:tc>
          <w:tcPr>
            <w:tcW w:w="701" w:type="dxa"/>
            <w:tcBorders>
              <w:top w:val="single" w:sz="4" w:space="0" w:color="auto"/>
              <w:left w:val="single" w:sz="4" w:space="0" w:color="auto"/>
              <w:bottom w:val="single" w:sz="4" w:space="0" w:color="auto"/>
              <w:right w:val="single" w:sz="4" w:space="0" w:color="auto"/>
            </w:tcBorders>
            <w:hideMark/>
          </w:tcPr>
          <w:p w:rsidR="00874809" w:rsidRPr="003E3F18" w:rsidRDefault="00874809">
            <w:pPr>
              <w:suppressAutoHyphens/>
              <w:ind w:left="-57" w:right="-57"/>
              <w:jc w:val="center"/>
              <w:rPr>
                <w:rFonts w:ascii="Times New Roman" w:hAnsi="Times New Roman"/>
                <w:color w:val="000000"/>
                <w:sz w:val="22"/>
                <w:szCs w:val="22"/>
              </w:rPr>
            </w:pPr>
            <w:r w:rsidRPr="003E3F18">
              <w:rPr>
                <w:rFonts w:ascii="Times New Roman" w:hAnsi="Times New Roman"/>
                <w:color w:val="000000"/>
                <w:sz w:val="22"/>
                <w:szCs w:val="22"/>
              </w:rPr>
              <w:t>1.2.1</w:t>
            </w:r>
          </w:p>
        </w:tc>
        <w:tc>
          <w:tcPr>
            <w:tcW w:w="5533" w:type="dxa"/>
            <w:tcBorders>
              <w:top w:val="single" w:sz="4" w:space="0" w:color="auto"/>
              <w:left w:val="single" w:sz="4" w:space="0" w:color="auto"/>
              <w:bottom w:val="single" w:sz="4" w:space="0" w:color="auto"/>
              <w:right w:val="single" w:sz="4" w:space="0" w:color="auto"/>
            </w:tcBorders>
            <w:hideMark/>
          </w:tcPr>
          <w:p w:rsidR="00874809" w:rsidRPr="003E3F18" w:rsidRDefault="00874809">
            <w:pPr>
              <w:suppressAutoHyphens/>
              <w:spacing w:line="260" w:lineRule="exact"/>
              <w:rPr>
                <w:rFonts w:ascii="Times New Roman" w:hAnsi="Times New Roman"/>
                <w:sz w:val="22"/>
                <w:szCs w:val="22"/>
                <w:lang w:val="ru-RU"/>
              </w:rPr>
            </w:pPr>
            <w:r w:rsidRPr="003E3F18">
              <w:rPr>
                <w:rFonts w:ascii="Times New Roman" w:hAnsi="Times New Roman"/>
                <w:color w:val="000000"/>
                <w:sz w:val="22"/>
                <w:szCs w:val="22"/>
                <w:lang w:val="ru-RU"/>
              </w:rPr>
              <w:t xml:space="preserve">Показатель 1. </w:t>
            </w:r>
            <w:r w:rsidRPr="003E3F18">
              <w:rPr>
                <w:rFonts w:ascii="Times New Roman" w:hAnsi="Times New Roman"/>
                <w:sz w:val="22"/>
                <w:szCs w:val="22"/>
                <w:lang w:val="ru-RU"/>
              </w:rPr>
              <w:t xml:space="preserve">Снижение количества  нарушений требований пожарной безопасности  на объектах </w:t>
            </w:r>
            <w:r w:rsidRPr="003E3F18">
              <w:rPr>
                <w:rFonts w:ascii="Times New Roman" w:hAnsi="Times New Roman"/>
                <w:sz w:val="22"/>
                <w:szCs w:val="22"/>
                <w:lang w:val="ru-RU"/>
              </w:rPr>
              <w:lastRenderedPageBreak/>
              <w:t xml:space="preserve">муниципальной собственности, по результатам проверки </w:t>
            </w:r>
            <w:r w:rsidRPr="003E3F18">
              <w:rPr>
                <w:rFonts w:ascii="Times New Roman" w:hAnsi="Times New Roman"/>
                <w:color w:val="000000"/>
                <w:sz w:val="22"/>
                <w:szCs w:val="22"/>
                <w:lang w:val="ru-RU"/>
              </w:rPr>
              <w:t xml:space="preserve">отдела надзорной деятельности по Маловишерскому и Окуловскому районам </w:t>
            </w:r>
            <w:r w:rsidRPr="003E3F18">
              <w:rPr>
                <w:rFonts w:ascii="Times New Roman" w:hAnsi="Times New Roman"/>
                <w:sz w:val="22"/>
                <w:szCs w:val="22"/>
                <w:lang w:val="ru-RU"/>
              </w:rPr>
              <w:t>(в %)</w:t>
            </w:r>
          </w:p>
        </w:tc>
        <w:tc>
          <w:tcPr>
            <w:tcW w:w="1046" w:type="dxa"/>
            <w:tcBorders>
              <w:top w:val="single" w:sz="4" w:space="0" w:color="auto"/>
              <w:left w:val="single" w:sz="4" w:space="0" w:color="auto"/>
              <w:bottom w:val="single" w:sz="4" w:space="0" w:color="auto"/>
              <w:right w:val="single" w:sz="4" w:space="0" w:color="auto"/>
            </w:tcBorders>
            <w:hideMark/>
          </w:tcPr>
          <w:p w:rsidR="00874809" w:rsidRPr="00570C2B" w:rsidRDefault="00874809">
            <w:pPr>
              <w:suppressAutoHyphens/>
              <w:jc w:val="center"/>
              <w:rPr>
                <w:rFonts w:ascii="Times New Roman" w:hAnsi="Times New Roman"/>
                <w:color w:val="000000"/>
                <w:sz w:val="22"/>
                <w:szCs w:val="22"/>
                <w:lang w:val="ru-RU"/>
              </w:rPr>
            </w:pPr>
            <w:r>
              <w:rPr>
                <w:rFonts w:ascii="Times New Roman" w:hAnsi="Times New Roman"/>
                <w:color w:val="000000"/>
                <w:sz w:val="22"/>
                <w:szCs w:val="22"/>
                <w:lang w:val="ru-RU"/>
              </w:rPr>
              <w:lastRenderedPageBreak/>
              <w:t>15</w:t>
            </w:r>
          </w:p>
        </w:tc>
        <w:tc>
          <w:tcPr>
            <w:tcW w:w="1122" w:type="dxa"/>
            <w:gridSpan w:val="3"/>
            <w:tcBorders>
              <w:top w:val="single" w:sz="4" w:space="0" w:color="auto"/>
              <w:left w:val="single" w:sz="4" w:space="0" w:color="auto"/>
              <w:bottom w:val="single" w:sz="4" w:space="0" w:color="auto"/>
              <w:right w:val="single" w:sz="4" w:space="0" w:color="auto"/>
            </w:tcBorders>
            <w:hideMark/>
          </w:tcPr>
          <w:p w:rsidR="00874809" w:rsidRPr="00570C2B" w:rsidRDefault="00874809" w:rsidP="00570C2B">
            <w:pPr>
              <w:suppressAutoHyphens/>
              <w:jc w:val="center"/>
              <w:rPr>
                <w:rFonts w:ascii="Times New Roman" w:hAnsi="Times New Roman"/>
                <w:color w:val="000000"/>
                <w:sz w:val="22"/>
                <w:szCs w:val="22"/>
                <w:lang w:val="ru-RU"/>
              </w:rPr>
            </w:pPr>
            <w:r w:rsidRPr="003E3F18">
              <w:rPr>
                <w:rFonts w:ascii="Times New Roman" w:hAnsi="Times New Roman"/>
                <w:color w:val="000000"/>
                <w:sz w:val="22"/>
                <w:szCs w:val="22"/>
              </w:rPr>
              <w:t>1</w:t>
            </w:r>
            <w:r>
              <w:rPr>
                <w:rFonts w:ascii="Times New Roman" w:hAnsi="Times New Roman"/>
                <w:color w:val="000000"/>
                <w:sz w:val="22"/>
                <w:szCs w:val="22"/>
                <w:lang w:val="ru-RU"/>
              </w:rPr>
              <w:t>0</w:t>
            </w:r>
          </w:p>
        </w:tc>
        <w:tc>
          <w:tcPr>
            <w:tcW w:w="1293" w:type="dxa"/>
            <w:tcBorders>
              <w:top w:val="single" w:sz="4" w:space="0" w:color="auto"/>
              <w:left w:val="single" w:sz="4" w:space="0" w:color="auto"/>
              <w:bottom w:val="single" w:sz="4" w:space="0" w:color="auto"/>
              <w:right w:val="single" w:sz="4" w:space="0" w:color="auto"/>
            </w:tcBorders>
            <w:hideMark/>
          </w:tcPr>
          <w:p w:rsidR="00874809" w:rsidRPr="003E3F18" w:rsidRDefault="00874809">
            <w:pPr>
              <w:suppressAutoHyphens/>
              <w:jc w:val="center"/>
              <w:rPr>
                <w:rFonts w:ascii="Times New Roman" w:hAnsi="Times New Roman"/>
                <w:color w:val="000000"/>
                <w:sz w:val="22"/>
                <w:szCs w:val="22"/>
              </w:rPr>
            </w:pPr>
            <w:r>
              <w:rPr>
                <w:rFonts w:ascii="Times New Roman" w:hAnsi="Times New Roman"/>
                <w:color w:val="000000"/>
                <w:sz w:val="22"/>
                <w:szCs w:val="22"/>
                <w:lang w:val="ru-RU"/>
              </w:rPr>
              <w:t>5</w:t>
            </w:r>
          </w:p>
        </w:tc>
        <w:tc>
          <w:tcPr>
            <w:tcW w:w="198" w:type="dxa"/>
            <w:tcBorders>
              <w:top w:val="nil"/>
              <w:left w:val="single" w:sz="4" w:space="0" w:color="auto"/>
              <w:bottom w:val="nil"/>
              <w:right w:val="nil"/>
            </w:tcBorders>
          </w:tcPr>
          <w:p w:rsidR="00874809" w:rsidRDefault="00874809">
            <w:pPr>
              <w:rPr>
                <w:sz w:val="28"/>
                <w:szCs w:val="28"/>
              </w:rPr>
            </w:pPr>
          </w:p>
        </w:tc>
      </w:tr>
      <w:tr w:rsidR="00DE1053" w:rsidRPr="00DE1053" w:rsidTr="00D27979">
        <w:trPr>
          <w:trHeight w:val="267"/>
        </w:trPr>
        <w:tc>
          <w:tcPr>
            <w:tcW w:w="701" w:type="dxa"/>
            <w:tcBorders>
              <w:top w:val="single" w:sz="4" w:space="0" w:color="auto"/>
              <w:left w:val="single" w:sz="4" w:space="0" w:color="auto"/>
              <w:bottom w:val="single" w:sz="4" w:space="0" w:color="auto"/>
              <w:right w:val="single" w:sz="4" w:space="0" w:color="auto"/>
            </w:tcBorders>
            <w:hideMark/>
          </w:tcPr>
          <w:p w:rsidR="00DE1053" w:rsidRPr="003E3F18" w:rsidRDefault="00DE1053">
            <w:pPr>
              <w:suppressAutoHyphens/>
              <w:rPr>
                <w:rFonts w:ascii="Times New Roman" w:hAnsi="Times New Roman"/>
                <w:color w:val="000000"/>
                <w:sz w:val="22"/>
                <w:szCs w:val="22"/>
              </w:rPr>
            </w:pPr>
            <w:r w:rsidRPr="003E3F18">
              <w:rPr>
                <w:rFonts w:ascii="Times New Roman" w:hAnsi="Times New Roman"/>
                <w:color w:val="000000"/>
                <w:sz w:val="22"/>
                <w:szCs w:val="22"/>
              </w:rPr>
              <w:lastRenderedPageBreak/>
              <w:t>1.3.</w:t>
            </w:r>
          </w:p>
        </w:tc>
        <w:tc>
          <w:tcPr>
            <w:tcW w:w="8994" w:type="dxa"/>
            <w:gridSpan w:val="6"/>
            <w:tcBorders>
              <w:top w:val="single" w:sz="4" w:space="0" w:color="auto"/>
              <w:left w:val="single" w:sz="4" w:space="0" w:color="auto"/>
              <w:bottom w:val="single" w:sz="4" w:space="0" w:color="auto"/>
              <w:right w:val="single" w:sz="4" w:space="0" w:color="auto"/>
            </w:tcBorders>
            <w:hideMark/>
          </w:tcPr>
          <w:p w:rsidR="00DE1053" w:rsidRPr="003E3F18" w:rsidRDefault="00DE1053">
            <w:pPr>
              <w:suppressAutoHyphens/>
              <w:rPr>
                <w:rFonts w:ascii="Times New Roman" w:hAnsi="Times New Roman"/>
                <w:color w:val="000000"/>
                <w:sz w:val="22"/>
                <w:szCs w:val="22"/>
                <w:lang w:val="ru-RU"/>
              </w:rPr>
            </w:pPr>
            <w:r w:rsidRPr="003E3F18">
              <w:rPr>
                <w:rFonts w:ascii="Times New Roman" w:hAnsi="Times New Roman"/>
                <w:color w:val="000000"/>
                <w:sz w:val="22"/>
                <w:szCs w:val="22"/>
                <w:lang w:val="ru-RU"/>
              </w:rPr>
              <w:t xml:space="preserve">Задача 3. </w:t>
            </w:r>
            <w:r w:rsidRPr="003E3F18">
              <w:rPr>
                <w:rFonts w:ascii="Times New Roman" w:hAnsi="Times New Roman"/>
                <w:sz w:val="22"/>
                <w:szCs w:val="22"/>
                <w:lang w:val="ru-RU"/>
              </w:rPr>
              <w:t>Повышение противопожарной защищенности территории городского поселения</w:t>
            </w:r>
          </w:p>
        </w:tc>
        <w:tc>
          <w:tcPr>
            <w:tcW w:w="198" w:type="dxa"/>
            <w:tcBorders>
              <w:top w:val="nil"/>
              <w:left w:val="single" w:sz="4" w:space="0" w:color="auto"/>
              <w:bottom w:val="nil"/>
              <w:right w:val="nil"/>
            </w:tcBorders>
          </w:tcPr>
          <w:p w:rsidR="00DE1053" w:rsidRPr="00DE1053" w:rsidRDefault="00DE1053">
            <w:pPr>
              <w:rPr>
                <w:sz w:val="28"/>
                <w:szCs w:val="28"/>
                <w:lang w:val="ru-RU"/>
              </w:rPr>
            </w:pPr>
          </w:p>
        </w:tc>
      </w:tr>
      <w:tr w:rsidR="00516970" w:rsidTr="008177F1">
        <w:trPr>
          <w:trHeight w:val="267"/>
        </w:trPr>
        <w:tc>
          <w:tcPr>
            <w:tcW w:w="701" w:type="dxa"/>
            <w:tcBorders>
              <w:top w:val="single" w:sz="4" w:space="0" w:color="auto"/>
              <w:left w:val="single" w:sz="4" w:space="0" w:color="auto"/>
              <w:bottom w:val="single" w:sz="4" w:space="0" w:color="auto"/>
              <w:right w:val="single" w:sz="4" w:space="0" w:color="auto"/>
            </w:tcBorders>
            <w:hideMark/>
          </w:tcPr>
          <w:p w:rsidR="00516970" w:rsidRPr="003E3F18" w:rsidRDefault="00516970">
            <w:pPr>
              <w:suppressAutoHyphens/>
              <w:rPr>
                <w:rFonts w:ascii="Times New Roman" w:hAnsi="Times New Roman"/>
                <w:color w:val="000000"/>
                <w:sz w:val="22"/>
                <w:szCs w:val="22"/>
              </w:rPr>
            </w:pPr>
            <w:r w:rsidRPr="003E3F18">
              <w:rPr>
                <w:rFonts w:ascii="Times New Roman" w:hAnsi="Times New Roman"/>
                <w:color w:val="000000"/>
                <w:sz w:val="22"/>
                <w:szCs w:val="22"/>
              </w:rPr>
              <w:t>1.3.1.</w:t>
            </w:r>
          </w:p>
        </w:tc>
        <w:tc>
          <w:tcPr>
            <w:tcW w:w="5533" w:type="dxa"/>
            <w:tcBorders>
              <w:top w:val="single" w:sz="4" w:space="0" w:color="auto"/>
              <w:left w:val="single" w:sz="4" w:space="0" w:color="auto"/>
              <w:bottom w:val="single" w:sz="4" w:space="0" w:color="auto"/>
              <w:right w:val="single" w:sz="4" w:space="0" w:color="auto"/>
            </w:tcBorders>
            <w:hideMark/>
          </w:tcPr>
          <w:p w:rsidR="00516970" w:rsidRPr="003E3F18" w:rsidRDefault="00516970">
            <w:pPr>
              <w:suppressAutoHyphens/>
              <w:spacing w:line="260" w:lineRule="exact"/>
              <w:rPr>
                <w:rFonts w:ascii="Times New Roman" w:hAnsi="Times New Roman"/>
                <w:sz w:val="22"/>
                <w:szCs w:val="22"/>
                <w:lang w:val="ru-RU"/>
              </w:rPr>
            </w:pPr>
            <w:r w:rsidRPr="003E3F18">
              <w:rPr>
                <w:rFonts w:ascii="Times New Roman" w:hAnsi="Times New Roman"/>
                <w:color w:val="000000"/>
                <w:sz w:val="22"/>
                <w:szCs w:val="22"/>
                <w:lang w:val="ru-RU"/>
              </w:rPr>
              <w:t>Показатель 1 Соответствие требованиям источников наружного противопожарного водоснабжения</w:t>
            </w:r>
            <w:r w:rsidRPr="003E3F18">
              <w:rPr>
                <w:rFonts w:ascii="Times New Roman" w:hAnsi="Times New Roman"/>
                <w:sz w:val="22"/>
                <w:szCs w:val="22"/>
                <w:lang w:val="ru-RU"/>
              </w:rPr>
              <w:t xml:space="preserve"> </w:t>
            </w:r>
            <w:r w:rsidRPr="003E3F18">
              <w:rPr>
                <w:rFonts w:ascii="Times New Roman" w:hAnsi="Times New Roman"/>
                <w:color w:val="000000"/>
                <w:sz w:val="22"/>
                <w:szCs w:val="22"/>
                <w:lang w:val="ru-RU"/>
              </w:rPr>
              <w:t>на территории городского поселения (%)</w:t>
            </w:r>
          </w:p>
        </w:tc>
        <w:tc>
          <w:tcPr>
            <w:tcW w:w="1046" w:type="dxa"/>
            <w:tcBorders>
              <w:top w:val="single" w:sz="4" w:space="0" w:color="auto"/>
              <w:left w:val="single" w:sz="4" w:space="0" w:color="auto"/>
              <w:bottom w:val="single" w:sz="4" w:space="0" w:color="auto"/>
              <w:right w:val="single" w:sz="4" w:space="0" w:color="auto"/>
            </w:tcBorders>
            <w:hideMark/>
          </w:tcPr>
          <w:p w:rsidR="00516970" w:rsidRPr="003E3F18" w:rsidRDefault="00516970">
            <w:pPr>
              <w:suppressAutoHyphens/>
              <w:jc w:val="center"/>
              <w:rPr>
                <w:rFonts w:ascii="Times New Roman" w:hAnsi="Times New Roman"/>
                <w:color w:val="000000"/>
                <w:sz w:val="22"/>
                <w:szCs w:val="22"/>
              </w:rPr>
            </w:pPr>
            <w:r w:rsidRPr="003E3F18">
              <w:rPr>
                <w:rFonts w:ascii="Times New Roman" w:hAnsi="Times New Roman"/>
                <w:color w:val="000000"/>
                <w:sz w:val="22"/>
                <w:szCs w:val="22"/>
              </w:rPr>
              <w:t>80</w:t>
            </w:r>
          </w:p>
        </w:tc>
        <w:tc>
          <w:tcPr>
            <w:tcW w:w="1122" w:type="dxa"/>
            <w:gridSpan w:val="3"/>
            <w:tcBorders>
              <w:top w:val="single" w:sz="4" w:space="0" w:color="auto"/>
              <w:left w:val="single" w:sz="4" w:space="0" w:color="auto"/>
              <w:bottom w:val="single" w:sz="4" w:space="0" w:color="auto"/>
              <w:right w:val="single" w:sz="4" w:space="0" w:color="auto"/>
            </w:tcBorders>
            <w:hideMark/>
          </w:tcPr>
          <w:p w:rsidR="00516970" w:rsidRPr="003E3F18" w:rsidRDefault="00516970">
            <w:pPr>
              <w:suppressAutoHyphens/>
              <w:jc w:val="center"/>
              <w:rPr>
                <w:rFonts w:ascii="Times New Roman" w:hAnsi="Times New Roman"/>
                <w:color w:val="000000"/>
                <w:sz w:val="22"/>
                <w:szCs w:val="22"/>
              </w:rPr>
            </w:pPr>
            <w:r w:rsidRPr="003E3F18">
              <w:rPr>
                <w:rFonts w:ascii="Times New Roman" w:hAnsi="Times New Roman"/>
                <w:color w:val="000000"/>
                <w:sz w:val="22"/>
                <w:szCs w:val="22"/>
              </w:rPr>
              <w:t>85</w:t>
            </w:r>
          </w:p>
        </w:tc>
        <w:tc>
          <w:tcPr>
            <w:tcW w:w="1293" w:type="dxa"/>
            <w:tcBorders>
              <w:top w:val="single" w:sz="4" w:space="0" w:color="auto"/>
              <w:left w:val="single" w:sz="4" w:space="0" w:color="auto"/>
              <w:bottom w:val="single" w:sz="4" w:space="0" w:color="auto"/>
              <w:right w:val="single" w:sz="4" w:space="0" w:color="auto"/>
            </w:tcBorders>
            <w:hideMark/>
          </w:tcPr>
          <w:p w:rsidR="00516970" w:rsidRPr="00DE1053" w:rsidRDefault="00516970">
            <w:pPr>
              <w:suppressAutoHyphens/>
              <w:jc w:val="center"/>
              <w:rPr>
                <w:rFonts w:ascii="Times New Roman" w:hAnsi="Times New Roman"/>
                <w:color w:val="000000"/>
                <w:sz w:val="28"/>
              </w:rPr>
            </w:pPr>
            <w:r w:rsidRPr="003E3F18">
              <w:rPr>
                <w:rFonts w:ascii="Times New Roman" w:hAnsi="Times New Roman"/>
                <w:color w:val="000000"/>
                <w:sz w:val="22"/>
                <w:szCs w:val="22"/>
              </w:rPr>
              <w:t>90</w:t>
            </w:r>
          </w:p>
        </w:tc>
        <w:tc>
          <w:tcPr>
            <w:tcW w:w="198" w:type="dxa"/>
            <w:tcBorders>
              <w:top w:val="nil"/>
              <w:left w:val="single" w:sz="4" w:space="0" w:color="auto"/>
              <w:bottom w:val="nil"/>
              <w:right w:val="nil"/>
            </w:tcBorders>
          </w:tcPr>
          <w:p w:rsidR="00516970" w:rsidRDefault="00516970">
            <w:pPr>
              <w:rPr>
                <w:sz w:val="28"/>
                <w:szCs w:val="28"/>
              </w:rPr>
            </w:pPr>
          </w:p>
        </w:tc>
      </w:tr>
      <w:tr w:rsidR="00516970" w:rsidTr="008177F1">
        <w:trPr>
          <w:trHeight w:val="267"/>
        </w:trPr>
        <w:tc>
          <w:tcPr>
            <w:tcW w:w="701" w:type="dxa"/>
            <w:tcBorders>
              <w:top w:val="single" w:sz="4" w:space="0" w:color="auto"/>
              <w:left w:val="single" w:sz="4" w:space="0" w:color="auto"/>
              <w:bottom w:val="single" w:sz="4" w:space="0" w:color="auto"/>
              <w:right w:val="single" w:sz="4" w:space="0" w:color="auto"/>
            </w:tcBorders>
            <w:hideMark/>
          </w:tcPr>
          <w:p w:rsidR="00516970" w:rsidRPr="003E3F18" w:rsidRDefault="00516970">
            <w:pPr>
              <w:suppressAutoHyphens/>
              <w:rPr>
                <w:rFonts w:ascii="Times New Roman" w:hAnsi="Times New Roman"/>
                <w:color w:val="000000"/>
                <w:sz w:val="22"/>
                <w:szCs w:val="22"/>
              </w:rPr>
            </w:pPr>
            <w:r w:rsidRPr="003E3F18">
              <w:rPr>
                <w:rFonts w:ascii="Times New Roman" w:hAnsi="Times New Roman"/>
                <w:color w:val="000000"/>
                <w:sz w:val="22"/>
                <w:szCs w:val="22"/>
              </w:rPr>
              <w:t>1.3.2.</w:t>
            </w:r>
          </w:p>
        </w:tc>
        <w:tc>
          <w:tcPr>
            <w:tcW w:w="5533" w:type="dxa"/>
            <w:tcBorders>
              <w:top w:val="single" w:sz="4" w:space="0" w:color="auto"/>
              <w:left w:val="single" w:sz="4" w:space="0" w:color="auto"/>
              <w:bottom w:val="single" w:sz="4" w:space="0" w:color="auto"/>
              <w:right w:val="single" w:sz="4" w:space="0" w:color="auto"/>
            </w:tcBorders>
            <w:hideMark/>
          </w:tcPr>
          <w:p w:rsidR="00516970" w:rsidRPr="003E3F18" w:rsidRDefault="00516970" w:rsidP="00BC1B9B">
            <w:pPr>
              <w:suppressAutoHyphens/>
              <w:rPr>
                <w:rFonts w:ascii="Times New Roman" w:hAnsi="Times New Roman"/>
                <w:color w:val="000000"/>
                <w:sz w:val="22"/>
                <w:szCs w:val="22"/>
                <w:lang w:val="ru-RU"/>
              </w:rPr>
            </w:pPr>
            <w:r w:rsidRPr="003E3F18">
              <w:rPr>
                <w:rFonts w:ascii="Times New Roman" w:hAnsi="Times New Roman"/>
                <w:color w:val="000000"/>
                <w:sz w:val="22"/>
                <w:szCs w:val="22"/>
                <w:lang w:val="ru-RU"/>
              </w:rPr>
              <w:t xml:space="preserve">Показатель </w:t>
            </w:r>
            <w:r w:rsidR="00BC1B9B">
              <w:rPr>
                <w:rFonts w:ascii="Times New Roman" w:hAnsi="Times New Roman"/>
                <w:color w:val="000000"/>
                <w:sz w:val="22"/>
                <w:szCs w:val="22"/>
                <w:lang w:val="ru-RU"/>
              </w:rPr>
              <w:t>2</w:t>
            </w:r>
            <w:r w:rsidRPr="003E3F18">
              <w:rPr>
                <w:rFonts w:ascii="Times New Roman" w:hAnsi="Times New Roman"/>
                <w:color w:val="000000"/>
                <w:sz w:val="22"/>
                <w:szCs w:val="22"/>
                <w:lang w:val="ru-RU"/>
              </w:rPr>
              <w:t xml:space="preserve">. </w:t>
            </w:r>
            <w:r w:rsidRPr="003E3F18">
              <w:rPr>
                <w:rFonts w:ascii="Times New Roman" w:hAnsi="Times New Roman"/>
                <w:sz w:val="22"/>
                <w:szCs w:val="22"/>
                <w:lang w:val="ru-RU"/>
              </w:rPr>
              <w:t>Количество подразделений добровольной  пожарной охраны в населенных     пунктах</w:t>
            </w:r>
            <w:r w:rsidRPr="003E3F18">
              <w:rPr>
                <w:rFonts w:ascii="Times New Roman" w:hAnsi="Times New Roman"/>
                <w:color w:val="000000"/>
                <w:sz w:val="22"/>
                <w:szCs w:val="22"/>
                <w:lang w:val="ru-RU"/>
              </w:rPr>
              <w:t xml:space="preserve"> (кол</w:t>
            </w:r>
            <w:r>
              <w:rPr>
                <w:rFonts w:ascii="Times New Roman" w:hAnsi="Times New Roman"/>
                <w:color w:val="000000"/>
                <w:sz w:val="22"/>
                <w:szCs w:val="22"/>
                <w:lang w:val="ru-RU"/>
              </w:rPr>
              <w:t>.</w:t>
            </w:r>
            <w:r w:rsidRPr="003E3F18">
              <w:rPr>
                <w:rFonts w:ascii="Times New Roman" w:hAnsi="Times New Roman"/>
                <w:color w:val="000000"/>
                <w:sz w:val="22"/>
                <w:szCs w:val="22"/>
                <w:lang w:val="ru-RU"/>
              </w:rPr>
              <w:t>)</w:t>
            </w:r>
          </w:p>
        </w:tc>
        <w:tc>
          <w:tcPr>
            <w:tcW w:w="1046" w:type="dxa"/>
            <w:tcBorders>
              <w:top w:val="single" w:sz="4" w:space="0" w:color="auto"/>
              <w:left w:val="single" w:sz="4" w:space="0" w:color="auto"/>
              <w:bottom w:val="single" w:sz="4" w:space="0" w:color="auto"/>
              <w:right w:val="single" w:sz="4" w:space="0" w:color="auto"/>
            </w:tcBorders>
            <w:hideMark/>
          </w:tcPr>
          <w:p w:rsidR="00516970" w:rsidRPr="003E3F18" w:rsidRDefault="00516970">
            <w:pPr>
              <w:suppressAutoHyphens/>
              <w:jc w:val="center"/>
              <w:rPr>
                <w:rFonts w:ascii="Times New Roman" w:hAnsi="Times New Roman"/>
                <w:color w:val="000000"/>
                <w:sz w:val="22"/>
                <w:szCs w:val="22"/>
              </w:rPr>
            </w:pPr>
            <w:r w:rsidRPr="003E3F18">
              <w:rPr>
                <w:rFonts w:ascii="Times New Roman" w:hAnsi="Times New Roman"/>
                <w:color w:val="000000"/>
                <w:sz w:val="22"/>
                <w:szCs w:val="22"/>
              </w:rPr>
              <w:t>1</w:t>
            </w:r>
          </w:p>
        </w:tc>
        <w:tc>
          <w:tcPr>
            <w:tcW w:w="1122" w:type="dxa"/>
            <w:gridSpan w:val="3"/>
            <w:tcBorders>
              <w:top w:val="single" w:sz="4" w:space="0" w:color="auto"/>
              <w:left w:val="single" w:sz="4" w:space="0" w:color="auto"/>
              <w:bottom w:val="single" w:sz="4" w:space="0" w:color="auto"/>
              <w:right w:val="single" w:sz="4" w:space="0" w:color="auto"/>
            </w:tcBorders>
            <w:hideMark/>
          </w:tcPr>
          <w:p w:rsidR="00516970" w:rsidRPr="003E3F18" w:rsidRDefault="00516970">
            <w:pPr>
              <w:suppressAutoHyphens/>
              <w:jc w:val="center"/>
              <w:rPr>
                <w:rFonts w:ascii="Times New Roman" w:hAnsi="Times New Roman"/>
                <w:color w:val="000000"/>
                <w:sz w:val="22"/>
                <w:szCs w:val="22"/>
              </w:rPr>
            </w:pPr>
            <w:r w:rsidRPr="003E3F18">
              <w:rPr>
                <w:rFonts w:ascii="Times New Roman" w:hAnsi="Times New Roman"/>
                <w:color w:val="000000"/>
                <w:sz w:val="22"/>
                <w:szCs w:val="22"/>
              </w:rPr>
              <w:t>1</w:t>
            </w:r>
          </w:p>
        </w:tc>
        <w:tc>
          <w:tcPr>
            <w:tcW w:w="1293" w:type="dxa"/>
            <w:tcBorders>
              <w:top w:val="single" w:sz="4" w:space="0" w:color="auto"/>
              <w:left w:val="single" w:sz="4" w:space="0" w:color="auto"/>
              <w:bottom w:val="single" w:sz="4" w:space="0" w:color="auto"/>
              <w:right w:val="single" w:sz="4" w:space="0" w:color="auto"/>
            </w:tcBorders>
            <w:hideMark/>
          </w:tcPr>
          <w:p w:rsidR="00516970" w:rsidRPr="00DE1053" w:rsidRDefault="00516970">
            <w:pPr>
              <w:suppressAutoHyphens/>
              <w:jc w:val="center"/>
              <w:rPr>
                <w:rFonts w:ascii="Times New Roman" w:hAnsi="Times New Roman"/>
                <w:color w:val="000000"/>
                <w:sz w:val="28"/>
              </w:rPr>
            </w:pPr>
            <w:r w:rsidRPr="003E3F18">
              <w:rPr>
                <w:rFonts w:ascii="Times New Roman" w:hAnsi="Times New Roman"/>
                <w:color w:val="000000"/>
                <w:sz w:val="22"/>
                <w:szCs w:val="22"/>
              </w:rPr>
              <w:t>1</w:t>
            </w:r>
          </w:p>
        </w:tc>
        <w:tc>
          <w:tcPr>
            <w:tcW w:w="198" w:type="dxa"/>
            <w:tcBorders>
              <w:top w:val="nil"/>
              <w:left w:val="single" w:sz="4" w:space="0" w:color="auto"/>
              <w:bottom w:val="nil"/>
              <w:right w:val="nil"/>
            </w:tcBorders>
            <w:hideMark/>
          </w:tcPr>
          <w:p w:rsidR="00516970" w:rsidRDefault="00516970">
            <w:pPr>
              <w:rPr>
                <w:sz w:val="28"/>
                <w:szCs w:val="28"/>
              </w:rPr>
            </w:pPr>
          </w:p>
        </w:tc>
      </w:tr>
    </w:tbl>
    <w:p w:rsidR="00DE1053" w:rsidRPr="00696F82" w:rsidRDefault="00DE1053" w:rsidP="00CA24A1">
      <w:pPr>
        <w:spacing w:after="120"/>
        <w:ind w:firstLine="708"/>
        <w:jc w:val="both"/>
        <w:rPr>
          <w:rFonts w:ascii="Times New Roman" w:hAnsi="Times New Roman"/>
          <w:color w:val="000000"/>
          <w:lang w:val="ru-RU"/>
        </w:rPr>
      </w:pPr>
    </w:p>
    <w:p w:rsidR="00D31CF4" w:rsidRPr="003E3F18" w:rsidRDefault="00CA24A1" w:rsidP="00114555">
      <w:pPr>
        <w:spacing w:line="240" w:lineRule="atLeast"/>
        <w:ind w:firstLine="708"/>
        <w:rPr>
          <w:rFonts w:ascii="Times New Roman" w:hAnsi="Times New Roman"/>
          <w:color w:val="000000"/>
          <w:sz w:val="22"/>
          <w:szCs w:val="22"/>
          <w:lang w:val="ru-RU"/>
        </w:rPr>
      </w:pPr>
      <w:r w:rsidRPr="003E3F18">
        <w:rPr>
          <w:rFonts w:ascii="Times New Roman" w:hAnsi="Times New Roman"/>
          <w:color w:val="000000"/>
          <w:sz w:val="22"/>
          <w:szCs w:val="22"/>
          <w:lang w:val="ru-RU"/>
        </w:rPr>
        <w:t>6</w:t>
      </w:r>
      <w:r w:rsidR="00D31CF4" w:rsidRPr="003E3F18">
        <w:rPr>
          <w:rFonts w:ascii="Times New Roman" w:hAnsi="Times New Roman"/>
          <w:color w:val="000000"/>
          <w:sz w:val="22"/>
          <w:szCs w:val="22"/>
          <w:lang w:val="ru-RU"/>
        </w:rPr>
        <w:t>.Сроки реализации муниципальной программы: 201</w:t>
      </w:r>
      <w:r w:rsidR="003E3F18" w:rsidRPr="003E3F18">
        <w:rPr>
          <w:rFonts w:ascii="Times New Roman" w:hAnsi="Times New Roman"/>
          <w:color w:val="000000"/>
          <w:sz w:val="22"/>
          <w:szCs w:val="22"/>
          <w:lang w:val="ru-RU"/>
        </w:rPr>
        <w:t>8</w:t>
      </w:r>
      <w:r w:rsidR="00D31CF4" w:rsidRPr="003E3F18">
        <w:rPr>
          <w:rFonts w:ascii="Times New Roman" w:hAnsi="Times New Roman"/>
          <w:color w:val="000000"/>
          <w:sz w:val="22"/>
          <w:szCs w:val="22"/>
          <w:lang w:val="ru-RU"/>
        </w:rPr>
        <w:t xml:space="preserve"> – 20</w:t>
      </w:r>
      <w:r w:rsidR="003E3F18" w:rsidRPr="003E3F18">
        <w:rPr>
          <w:rFonts w:ascii="Times New Roman" w:hAnsi="Times New Roman"/>
          <w:color w:val="000000"/>
          <w:sz w:val="22"/>
          <w:szCs w:val="22"/>
          <w:lang w:val="ru-RU"/>
        </w:rPr>
        <w:t>20</w:t>
      </w:r>
      <w:r w:rsidR="00D31CF4" w:rsidRPr="003E3F18">
        <w:rPr>
          <w:rFonts w:ascii="Times New Roman" w:hAnsi="Times New Roman"/>
          <w:color w:val="000000"/>
          <w:sz w:val="22"/>
          <w:szCs w:val="22"/>
          <w:lang w:val="ru-RU"/>
        </w:rPr>
        <w:t xml:space="preserve"> годы</w:t>
      </w:r>
    </w:p>
    <w:p w:rsidR="00D31CF4" w:rsidRPr="003E3F18" w:rsidRDefault="00CA24A1" w:rsidP="00216B19">
      <w:pPr>
        <w:spacing w:line="240" w:lineRule="atLeast"/>
        <w:ind w:firstLine="708"/>
        <w:rPr>
          <w:rFonts w:ascii="Times New Roman" w:hAnsi="Times New Roman"/>
          <w:color w:val="000000"/>
          <w:sz w:val="22"/>
          <w:szCs w:val="22"/>
          <w:lang w:val="ru-RU"/>
        </w:rPr>
      </w:pPr>
      <w:r w:rsidRPr="003E3F18">
        <w:rPr>
          <w:rFonts w:ascii="Times New Roman" w:hAnsi="Times New Roman"/>
          <w:color w:val="000000"/>
          <w:sz w:val="22"/>
          <w:szCs w:val="22"/>
          <w:lang w:val="ru-RU"/>
        </w:rPr>
        <w:t>7</w:t>
      </w:r>
      <w:r w:rsidR="00D31CF4" w:rsidRPr="003E3F18">
        <w:rPr>
          <w:rFonts w:ascii="Times New Roman" w:hAnsi="Times New Roman"/>
          <w:color w:val="000000"/>
          <w:sz w:val="22"/>
          <w:szCs w:val="22"/>
          <w:lang w:val="ru-RU"/>
        </w:rPr>
        <w:t>.Объемы и источники финансирования муниципальной программы в целом и по годам реализации (тыс.руб.):</w:t>
      </w:r>
    </w:p>
    <w:p w:rsidR="00566D61" w:rsidRPr="003E3F18" w:rsidRDefault="00566D61" w:rsidP="00114555">
      <w:pPr>
        <w:spacing w:line="240" w:lineRule="atLeast"/>
        <w:rPr>
          <w:rFonts w:ascii="Times New Roman" w:hAnsi="Times New Roman"/>
          <w:color w:val="000000"/>
          <w:sz w:val="22"/>
          <w:szCs w:val="22"/>
          <w:lang w:val="ru-RU"/>
        </w:rPr>
      </w:pPr>
    </w:p>
    <w:tbl>
      <w:tblPr>
        <w:tblW w:w="10207" w:type="dxa"/>
        <w:tblInd w:w="-279" w:type="dxa"/>
        <w:tblLayout w:type="fixed"/>
        <w:tblCellMar>
          <w:left w:w="0" w:type="dxa"/>
          <w:right w:w="0" w:type="dxa"/>
        </w:tblCellMar>
        <w:tblLook w:val="0000"/>
      </w:tblPr>
      <w:tblGrid>
        <w:gridCol w:w="1135"/>
        <w:gridCol w:w="1417"/>
        <w:gridCol w:w="580"/>
        <w:gridCol w:w="838"/>
        <w:gridCol w:w="1701"/>
        <w:gridCol w:w="1417"/>
        <w:gridCol w:w="1276"/>
        <w:gridCol w:w="1843"/>
      </w:tblGrid>
      <w:tr w:rsidR="00FF1206" w:rsidRPr="003E3F18" w:rsidTr="001E7D94">
        <w:trPr>
          <w:trHeight w:hRule="exact" w:val="298"/>
        </w:trPr>
        <w:tc>
          <w:tcPr>
            <w:tcW w:w="1135" w:type="dxa"/>
            <w:vMerge w:val="restart"/>
            <w:tcBorders>
              <w:top w:val="single" w:sz="4" w:space="0" w:color="auto"/>
              <w:left w:val="single" w:sz="4" w:space="0" w:color="auto"/>
              <w:bottom w:val="nil"/>
              <w:right w:val="nil"/>
            </w:tcBorders>
            <w:shd w:val="clear" w:color="auto" w:fill="FFFFFF"/>
          </w:tcPr>
          <w:p w:rsidR="00FF1206" w:rsidRPr="003E3F18" w:rsidRDefault="00FF1206" w:rsidP="005E1245">
            <w:pPr>
              <w:spacing w:line="260" w:lineRule="exact"/>
              <w:jc w:val="center"/>
              <w:rPr>
                <w:rFonts w:ascii="Times New Roman" w:hAnsi="Times New Roman"/>
                <w:sz w:val="22"/>
                <w:szCs w:val="22"/>
              </w:rPr>
            </w:pPr>
            <w:r w:rsidRPr="003E3F18">
              <w:rPr>
                <w:rFonts w:ascii="Times New Roman" w:hAnsi="Times New Roman"/>
                <w:color w:val="000000"/>
                <w:sz w:val="22"/>
                <w:szCs w:val="22"/>
              </w:rPr>
              <w:t>Год</w:t>
            </w:r>
          </w:p>
        </w:tc>
        <w:tc>
          <w:tcPr>
            <w:tcW w:w="1997" w:type="dxa"/>
            <w:gridSpan w:val="2"/>
            <w:tcBorders>
              <w:top w:val="single" w:sz="4" w:space="0" w:color="auto"/>
              <w:left w:val="single" w:sz="4" w:space="0" w:color="auto"/>
              <w:bottom w:val="nil"/>
              <w:right w:val="single" w:sz="4" w:space="0" w:color="auto"/>
            </w:tcBorders>
            <w:shd w:val="clear" w:color="auto" w:fill="FFFFFF"/>
          </w:tcPr>
          <w:p w:rsidR="00FF1206" w:rsidRPr="003E3F18" w:rsidRDefault="00FF1206" w:rsidP="00FF1206">
            <w:pPr>
              <w:spacing w:line="260" w:lineRule="exact"/>
              <w:jc w:val="center"/>
              <w:rPr>
                <w:rFonts w:ascii="Times New Roman" w:hAnsi="Times New Roman"/>
                <w:color w:val="000000"/>
                <w:sz w:val="22"/>
                <w:szCs w:val="22"/>
              </w:rPr>
            </w:pPr>
          </w:p>
        </w:tc>
        <w:tc>
          <w:tcPr>
            <w:tcW w:w="7075" w:type="dxa"/>
            <w:gridSpan w:val="5"/>
            <w:tcBorders>
              <w:top w:val="single" w:sz="4" w:space="0" w:color="auto"/>
              <w:left w:val="single" w:sz="4" w:space="0" w:color="auto"/>
              <w:bottom w:val="nil"/>
              <w:right w:val="single" w:sz="4" w:space="0" w:color="auto"/>
            </w:tcBorders>
            <w:shd w:val="clear" w:color="auto" w:fill="FFFFFF"/>
          </w:tcPr>
          <w:p w:rsidR="00FF1206" w:rsidRPr="003E3F18" w:rsidRDefault="00FF1206" w:rsidP="00FF1206">
            <w:pPr>
              <w:spacing w:line="260" w:lineRule="exact"/>
              <w:jc w:val="center"/>
              <w:rPr>
                <w:rFonts w:ascii="Times New Roman" w:hAnsi="Times New Roman"/>
                <w:sz w:val="22"/>
                <w:szCs w:val="22"/>
              </w:rPr>
            </w:pPr>
            <w:r w:rsidRPr="003E3F18">
              <w:rPr>
                <w:rFonts w:ascii="Times New Roman" w:hAnsi="Times New Roman"/>
                <w:color w:val="000000"/>
                <w:sz w:val="22"/>
                <w:szCs w:val="22"/>
              </w:rPr>
              <w:t>Источник финансирования</w:t>
            </w:r>
          </w:p>
        </w:tc>
      </w:tr>
      <w:tr w:rsidR="00FF1206" w:rsidRPr="003E3F18" w:rsidTr="001E7D94">
        <w:trPr>
          <w:trHeight w:hRule="exact" w:val="783"/>
        </w:trPr>
        <w:tc>
          <w:tcPr>
            <w:tcW w:w="1135" w:type="dxa"/>
            <w:vMerge/>
            <w:tcBorders>
              <w:top w:val="single" w:sz="4" w:space="0" w:color="auto"/>
              <w:left w:val="single" w:sz="4" w:space="0" w:color="auto"/>
              <w:bottom w:val="nil"/>
              <w:right w:val="nil"/>
            </w:tcBorders>
            <w:vAlign w:val="center"/>
          </w:tcPr>
          <w:p w:rsidR="00FF1206" w:rsidRPr="003E3F18" w:rsidRDefault="00FF1206" w:rsidP="0074007B">
            <w:pPr>
              <w:rPr>
                <w:rFonts w:ascii="Times New Roman" w:hAnsi="Times New Roman"/>
                <w:sz w:val="22"/>
                <w:szCs w:val="22"/>
              </w:rPr>
            </w:pPr>
          </w:p>
        </w:tc>
        <w:tc>
          <w:tcPr>
            <w:tcW w:w="1417" w:type="dxa"/>
            <w:tcBorders>
              <w:top w:val="single" w:sz="4" w:space="0" w:color="auto"/>
              <w:left w:val="single" w:sz="4" w:space="0" w:color="auto"/>
              <w:bottom w:val="nil"/>
              <w:right w:val="nil"/>
            </w:tcBorders>
            <w:shd w:val="clear" w:color="auto" w:fill="FFFFFF"/>
          </w:tcPr>
          <w:p w:rsidR="00FF1206" w:rsidRPr="003E3F18" w:rsidRDefault="00FF1206" w:rsidP="000E0491">
            <w:pPr>
              <w:spacing w:line="260" w:lineRule="exact"/>
              <w:jc w:val="center"/>
              <w:rPr>
                <w:rFonts w:ascii="Times New Roman" w:hAnsi="Times New Roman"/>
                <w:sz w:val="22"/>
                <w:szCs w:val="22"/>
              </w:rPr>
            </w:pPr>
            <w:r w:rsidRPr="003E3F18">
              <w:rPr>
                <w:rFonts w:ascii="Times New Roman" w:hAnsi="Times New Roman"/>
                <w:color w:val="000000"/>
                <w:sz w:val="22"/>
                <w:szCs w:val="22"/>
              </w:rPr>
              <w:t>областной</w:t>
            </w:r>
          </w:p>
          <w:p w:rsidR="00FF1206" w:rsidRPr="003E3F18" w:rsidRDefault="00FF1206" w:rsidP="000E0491">
            <w:pPr>
              <w:spacing w:line="260" w:lineRule="exact"/>
              <w:jc w:val="center"/>
              <w:rPr>
                <w:rFonts w:ascii="Times New Roman" w:hAnsi="Times New Roman"/>
                <w:sz w:val="22"/>
                <w:szCs w:val="22"/>
              </w:rPr>
            </w:pPr>
            <w:r w:rsidRPr="003E3F18">
              <w:rPr>
                <w:rFonts w:ascii="Times New Roman" w:hAnsi="Times New Roman"/>
                <w:color w:val="000000"/>
                <w:sz w:val="22"/>
                <w:szCs w:val="22"/>
              </w:rPr>
              <w:t>бюджет</w:t>
            </w:r>
          </w:p>
        </w:tc>
        <w:tc>
          <w:tcPr>
            <w:tcW w:w="1418" w:type="dxa"/>
            <w:gridSpan w:val="2"/>
            <w:tcBorders>
              <w:top w:val="single" w:sz="4" w:space="0" w:color="auto"/>
              <w:left w:val="single" w:sz="4" w:space="0" w:color="auto"/>
              <w:bottom w:val="nil"/>
              <w:right w:val="nil"/>
            </w:tcBorders>
            <w:shd w:val="clear" w:color="auto" w:fill="FFFFFF"/>
          </w:tcPr>
          <w:p w:rsidR="00FF1206" w:rsidRPr="003E3F18" w:rsidRDefault="00FF1206" w:rsidP="000E0491">
            <w:pPr>
              <w:spacing w:line="260" w:lineRule="exact"/>
              <w:jc w:val="center"/>
              <w:rPr>
                <w:rFonts w:ascii="Times New Roman" w:hAnsi="Times New Roman"/>
                <w:sz w:val="22"/>
                <w:szCs w:val="22"/>
              </w:rPr>
            </w:pPr>
            <w:r w:rsidRPr="003E3F18">
              <w:rPr>
                <w:rFonts w:ascii="Times New Roman" w:hAnsi="Times New Roman"/>
                <w:color w:val="000000"/>
                <w:sz w:val="22"/>
                <w:szCs w:val="22"/>
              </w:rPr>
              <w:t>федеральный</w:t>
            </w:r>
          </w:p>
          <w:p w:rsidR="00FF1206" w:rsidRPr="003E3F18" w:rsidRDefault="00FF1206" w:rsidP="000E0491">
            <w:pPr>
              <w:spacing w:line="260" w:lineRule="exact"/>
              <w:jc w:val="center"/>
              <w:rPr>
                <w:rFonts w:ascii="Times New Roman" w:hAnsi="Times New Roman"/>
                <w:sz w:val="22"/>
                <w:szCs w:val="22"/>
              </w:rPr>
            </w:pPr>
            <w:r w:rsidRPr="003E3F18">
              <w:rPr>
                <w:rFonts w:ascii="Times New Roman" w:hAnsi="Times New Roman"/>
                <w:color w:val="000000"/>
                <w:sz w:val="22"/>
                <w:szCs w:val="22"/>
              </w:rPr>
              <w:t>бюджет</w:t>
            </w:r>
          </w:p>
        </w:tc>
        <w:tc>
          <w:tcPr>
            <w:tcW w:w="1701" w:type="dxa"/>
            <w:tcBorders>
              <w:top w:val="single" w:sz="4" w:space="0" w:color="auto"/>
              <w:left w:val="single" w:sz="4" w:space="0" w:color="auto"/>
              <w:bottom w:val="nil"/>
              <w:right w:val="single" w:sz="4" w:space="0" w:color="auto"/>
            </w:tcBorders>
            <w:shd w:val="clear" w:color="auto" w:fill="FFFFFF"/>
          </w:tcPr>
          <w:p w:rsidR="00FF1206" w:rsidRPr="003E3F18" w:rsidRDefault="00FF1206" w:rsidP="000E0491">
            <w:pPr>
              <w:spacing w:line="260" w:lineRule="exact"/>
              <w:jc w:val="center"/>
              <w:rPr>
                <w:rFonts w:ascii="Times New Roman" w:hAnsi="Times New Roman"/>
                <w:sz w:val="22"/>
                <w:szCs w:val="22"/>
                <w:lang w:val="ru-RU"/>
              </w:rPr>
            </w:pPr>
            <w:r>
              <w:rPr>
                <w:rFonts w:ascii="Times New Roman" w:hAnsi="Times New Roman"/>
                <w:sz w:val="22"/>
                <w:szCs w:val="22"/>
                <w:lang w:val="ru-RU"/>
              </w:rPr>
              <w:t>Бюджет муниципального района</w:t>
            </w:r>
          </w:p>
        </w:tc>
        <w:tc>
          <w:tcPr>
            <w:tcW w:w="1417" w:type="dxa"/>
            <w:tcBorders>
              <w:top w:val="single" w:sz="4" w:space="0" w:color="auto"/>
              <w:left w:val="single" w:sz="4" w:space="0" w:color="auto"/>
              <w:bottom w:val="nil"/>
              <w:right w:val="nil"/>
            </w:tcBorders>
            <w:shd w:val="clear" w:color="auto" w:fill="FFFFFF"/>
          </w:tcPr>
          <w:p w:rsidR="00FF1206" w:rsidRPr="003E3F18" w:rsidRDefault="00FF1206" w:rsidP="000E0491">
            <w:pPr>
              <w:spacing w:line="260" w:lineRule="exact"/>
              <w:jc w:val="center"/>
              <w:rPr>
                <w:rFonts w:ascii="Times New Roman" w:hAnsi="Times New Roman"/>
                <w:sz w:val="22"/>
                <w:szCs w:val="22"/>
                <w:lang w:val="ru-RU"/>
              </w:rPr>
            </w:pPr>
            <w:r w:rsidRPr="003E3F18">
              <w:rPr>
                <w:rFonts w:ascii="Times New Roman" w:hAnsi="Times New Roman"/>
                <w:sz w:val="22"/>
                <w:szCs w:val="22"/>
                <w:lang w:val="ru-RU"/>
              </w:rPr>
              <w:t>бюджет поселения</w:t>
            </w:r>
          </w:p>
        </w:tc>
        <w:tc>
          <w:tcPr>
            <w:tcW w:w="1276" w:type="dxa"/>
            <w:tcBorders>
              <w:top w:val="single" w:sz="4" w:space="0" w:color="auto"/>
              <w:left w:val="single" w:sz="4" w:space="0" w:color="auto"/>
              <w:bottom w:val="nil"/>
              <w:right w:val="nil"/>
            </w:tcBorders>
            <w:shd w:val="clear" w:color="auto" w:fill="FFFFFF"/>
          </w:tcPr>
          <w:p w:rsidR="00FF1206" w:rsidRPr="003E3F18" w:rsidRDefault="00FF1206" w:rsidP="000E0491">
            <w:pPr>
              <w:spacing w:line="260" w:lineRule="exact"/>
              <w:jc w:val="center"/>
              <w:rPr>
                <w:rFonts w:ascii="Times New Roman" w:hAnsi="Times New Roman"/>
                <w:sz w:val="22"/>
                <w:szCs w:val="22"/>
              </w:rPr>
            </w:pPr>
            <w:r w:rsidRPr="003E3F18">
              <w:rPr>
                <w:rFonts w:ascii="Times New Roman" w:hAnsi="Times New Roman"/>
                <w:color w:val="000000"/>
                <w:sz w:val="22"/>
                <w:szCs w:val="22"/>
              </w:rPr>
              <w:t>внебюджетные</w:t>
            </w:r>
          </w:p>
          <w:p w:rsidR="00FF1206" w:rsidRPr="003E3F18" w:rsidRDefault="00FF1206" w:rsidP="000E0491">
            <w:pPr>
              <w:spacing w:line="260" w:lineRule="exact"/>
              <w:jc w:val="center"/>
              <w:rPr>
                <w:rFonts w:ascii="Times New Roman" w:hAnsi="Times New Roman"/>
                <w:sz w:val="22"/>
                <w:szCs w:val="22"/>
              </w:rPr>
            </w:pPr>
            <w:r w:rsidRPr="003E3F18">
              <w:rPr>
                <w:rFonts w:ascii="Times New Roman" w:hAnsi="Times New Roman"/>
                <w:color w:val="000000"/>
                <w:sz w:val="22"/>
                <w:szCs w:val="22"/>
              </w:rPr>
              <w:t>средства</w:t>
            </w:r>
          </w:p>
        </w:tc>
        <w:tc>
          <w:tcPr>
            <w:tcW w:w="1843" w:type="dxa"/>
            <w:tcBorders>
              <w:top w:val="single" w:sz="4" w:space="0" w:color="auto"/>
              <w:left w:val="single" w:sz="4" w:space="0" w:color="auto"/>
              <w:bottom w:val="nil"/>
              <w:right w:val="single" w:sz="4" w:space="0" w:color="auto"/>
            </w:tcBorders>
            <w:shd w:val="clear" w:color="auto" w:fill="FFFFFF"/>
          </w:tcPr>
          <w:p w:rsidR="00FF1206" w:rsidRPr="003E3F18" w:rsidRDefault="00FF1206" w:rsidP="000E0491">
            <w:pPr>
              <w:spacing w:line="260" w:lineRule="exact"/>
              <w:jc w:val="center"/>
              <w:rPr>
                <w:rFonts w:ascii="Times New Roman" w:hAnsi="Times New Roman"/>
                <w:sz w:val="22"/>
                <w:szCs w:val="22"/>
              </w:rPr>
            </w:pPr>
            <w:r w:rsidRPr="003E3F18">
              <w:rPr>
                <w:rFonts w:ascii="Times New Roman" w:hAnsi="Times New Roman"/>
                <w:color w:val="000000"/>
                <w:sz w:val="22"/>
                <w:szCs w:val="22"/>
              </w:rPr>
              <w:t>всего</w:t>
            </w:r>
          </w:p>
        </w:tc>
      </w:tr>
      <w:tr w:rsidR="00FF1206" w:rsidRPr="003E3F18" w:rsidTr="001E7D94">
        <w:trPr>
          <w:trHeight w:hRule="exact" w:val="293"/>
        </w:trPr>
        <w:tc>
          <w:tcPr>
            <w:tcW w:w="1135" w:type="dxa"/>
            <w:tcBorders>
              <w:top w:val="single" w:sz="4" w:space="0" w:color="auto"/>
              <w:left w:val="single" w:sz="4" w:space="0" w:color="auto"/>
              <w:bottom w:val="nil"/>
              <w:right w:val="nil"/>
            </w:tcBorders>
            <w:shd w:val="clear" w:color="auto" w:fill="FFFFFF"/>
          </w:tcPr>
          <w:p w:rsidR="00FF1206" w:rsidRPr="003E3F18" w:rsidRDefault="00FF1206" w:rsidP="0074007B">
            <w:pPr>
              <w:spacing w:line="260" w:lineRule="exact"/>
              <w:jc w:val="center"/>
              <w:rPr>
                <w:rFonts w:ascii="Times New Roman" w:hAnsi="Times New Roman"/>
                <w:sz w:val="22"/>
                <w:szCs w:val="22"/>
              </w:rPr>
            </w:pPr>
            <w:r w:rsidRPr="003E3F18">
              <w:rPr>
                <w:rFonts w:ascii="Times New Roman" w:hAnsi="Times New Roman"/>
                <w:color w:val="000000"/>
                <w:sz w:val="22"/>
                <w:szCs w:val="22"/>
              </w:rPr>
              <w:t>1</w:t>
            </w:r>
          </w:p>
        </w:tc>
        <w:tc>
          <w:tcPr>
            <w:tcW w:w="1417" w:type="dxa"/>
            <w:tcBorders>
              <w:top w:val="single" w:sz="4" w:space="0" w:color="auto"/>
              <w:left w:val="single" w:sz="4" w:space="0" w:color="auto"/>
              <w:bottom w:val="nil"/>
              <w:right w:val="nil"/>
            </w:tcBorders>
            <w:shd w:val="clear" w:color="auto" w:fill="FFFFFF"/>
          </w:tcPr>
          <w:p w:rsidR="00FF1206" w:rsidRPr="003E3F18" w:rsidRDefault="00FF1206" w:rsidP="0074007B">
            <w:pPr>
              <w:spacing w:line="260" w:lineRule="exact"/>
              <w:jc w:val="center"/>
              <w:rPr>
                <w:rFonts w:ascii="Times New Roman" w:hAnsi="Times New Roman"/>
                <w:sz w:val="22"/>
                <w:szCs w:val="22"/>
              </w:rPr>
            </w:pPr>
            <w:r w:rsidRPr="003E3F18">
              <w:rPr>
                <w:rFonts w:ascii="Times New Roman" w:hAnsi="Times New Roman"/>
                <w:color w:val="000000"/>
                <w:sz w:val="22"/>
                <w:szCs w:val="22"/>
              </w:rPr>
              <w:t>2</w:t>
            </w:r>
          </w:p>
        </w:tc>
        <w:tc>
          <w:tcPr>
            <w:tcW w:w="1418" w:type="dxa"/>
            <w:gridSpan w:val="2"/>
            <w:tcBorders>
              <w:top w:val="single" w:sz="4" w:space="0" w:color="auto"/>
              <w:left w:val="single" w:sz="4" w:space="0" w:color="auto"/>
              <w:bottom w:val="nil"/>
              <w:right w:val="nil"/>
            </w:tcBorders>
            <w:shd w:val="clear" w:color="auto" w:fill="FFFFFF"/>
          </w:tcPr>
          <w:p w:rsidR="00FF1206" w:rsidRPr="003E3F18" w:rsidRDefault="00FF1206" w:rsidP="0074007B">
            <w:pPr>
              <w:spacing w:line="260" w:lineRule="exact"/>
              <w:jc w:val="center"/>
              <w:rPr>
                <w:rFonts w:ascii="Times New Roman" w:hAnsi="Times New Roman"/>
                <w:sz w:val="22"/>
                <w:szCs w:val="22"/>
              </w:rPr>
            </w:pPr>
            <w:r w:rsidRPr="003E3F18">
              <w:rPr>
                <w:rFonts w:ascii="Times New Roman" w:hAnsi="Times New Roman"/>
                <w:color w:val="000000"/>
                <w:sz w:val="22"/>
                <w:szCs w:val="22"/>
              </w:rPr>
              <w:t>3</w:t>
            </w:r>
          </w:p>
        </w:tc>
        <w:tc>
          <w:tcPr>
            <w:tcW w:w="1701" w:type="dxa"/>
            <w:tcBorders>
              <w:top w:val="single" w:sz="4" w:space="0" w:color="auto"/>
              <w:left w:val="single" w:sz="4" w:space="0" w:color="auto"/>
              <w:bottom w:val="nil"/>
              <w:right w:val="single" w:sz="4" w:space="0" w:color="auto"/>
            </w:tcBorders>
            <w:shd w:val="clear" w:color="auto" w:fill="FFFFFF"/>
          </w:tcPr>
          <w:p w:rsidR="00FF1206" w:rsidRPr="0066627B" w:rsidRDefault="0066627B" w:rsidP="0074007B">
            <w:pPr>
              <w:spacing w:line="260" w:lineRule="exact"/>
              <w:jc w:val="center"/>
              <w:rPr>
                <w:rFonts w:ascii="Times New Roman" w:hAnsi="Times New Roman"/>
                <w:color w:val="000000"/>
                <w:sz w:val="22"/>
                <w:szCs w:val="22"/>
                <w:lang w:val="ru-RU"/>
              </w:rPr>
            </w:pPr>
            <w:r>
              <w:rPr>
                <w:rFonts w:ascii="Times New Roman" w:hAnsi="Times New Roman"/>
                <w:color w:val="000000"/>
                <w:sz w:val="22"/>
                <w:szCs w:val="22"/>
                <w:lang w:val="ru-RU"/>
              </w:rPr>
              <w:t>4</w:t>
            </w:r>
          </w:p>
        </w:tc>
        <w:tc>
          <w:tcPr>
            <w:tcW w:w="1417" w:type="dxa"/>
            <w:tcBorders>
              <w:top w:val="single" w:sz="4" w:space="0" w:color="auto"/>
              <w:left w:val="single" w:sz="4" w:space="0" w:color="auto"/>
              <w:bottom w:val="nil"/>
              <w:right w:val="nil"/>
            </w:tcBorders>
            <w:shd w:val="clear" w:color="auto" w:fill="FFFFFF"/>
          </w:tcPr>
          <w:p w:rsidR="00FF1206" w:rsidRPr="0066627B" w:rsidRDefault="0066627B" w:rsidP="0074007B">
            <w:pPr>
              <w:spacing w:line="260" w:lineRule="exact"/>
              <w:jc w:val="center"/>
              <w:rPr>
                <w:rFonts w:ascii="Times New Roman" w:hAnsi="Times New Roman"/>
                <w:sz w:val="22"/>
                <w:szCs w:val="22"/>
                <w:lang w:val="ru-RU"/>
              </w:rPr>
            </w:pPr>
            <w:r>
              <w:rPr>
                <w:rFonts w:ascii="Times New Roman" w:hAnsi="Times New Roman"/>
                <w:sz w:val="22"/>
                <w:szCs w:val="22"/>
                <w:lang w:val="ru-RU"/>
              </w:rPr>
              <w:t>5</w:t>
            </w:r>
          </w:p>
        </w:tc>
        <w:tc>
          <w:tcPr>
            <w:tcW w:w="1276" w:type="dxa"/>
            <w:tcBorders>
              <w:top w:val="single" w:sz="4" w:space="0" w:color="auto"/>
              <w:left w:val="single" w:sz="4" w:space="0" w:color="auto"/>
              <w:bottom w:val="nil"/>
              <w:right w:val="nil"/>
            </w:tcBorders>
            <w:shd w:val="clear" w:color="auto" w:fill="FFFFFF"/>
          </w:tcPr>
          <w:p w:rsidR="00FF1206" w:rsidRPr="0066627B" w:rsidRDefault="0066627B" w:rsidP="0074007B">
            <w:pPr>
              <w:spacing w:line="260" w:lineRule="exact"/>
              <w:jc w:val="center"/>
              <w:rPr>
                <w:rFonts w:ascii="Times New Roman" w:hAnsi="Times New Roman"/>
                <w:sz w:val="22"/>
                <w:szCs w:val="22"/>
                <w:lang w:val="ru-RU"/>
              </w:rPr>
            </w:pPr>
            <w:r>
              <w:rPr>
                <w:rFonts w:ascii="Times New Roman" w:hAnsi="Times New Roman"/>
                <w:sz w:val="22"/>
                <w:szCs w:val="22"/>
                <w:lang w:val="ru-RU"/>
              </w:rPr>
              <w:t>6</w:t>
            </w:r>
          </w:p>
        </w:tc>
        <w:tc>
          <w:tcPr>
            <w:tcW w:w="1843" w:type="dxa"/>
            <w:tcBorders>
              <w:top w:val="single" w:sz="4" w:space="0" w:color="auto"/>
              <w:left w:val="single" w:sz="4" w:space="0" w:color="auto"/>
              <w:bottom w:val="nil"/>
              <w:right w:val="single" w:sz="4" w:space="0" w:color="auto"/>
            </w:tcBorders>
            <w:shd w:val="clear" w:color="auto" w:fill="FFFFFF"/>
          </w:tcPr>
          <w:p w:rsidR="00FF1206" w:rsidRPr="0066627B" w:rsidRDefault="0066627B" w:rsidP="0074007B">
            <w:pPr>
              <w:spacing w:line="260" w:lineRule="exact"/>
              <w:jc w:val="center"/>
              <w:rPr>
                <w:rFonts w:ascii="Times New Roman" w:hAnsi="Times New Roman"/>
                <w:sz w:val="22"/>
                <w:szCs w:val="22"/>
                <w:lang w:val="ru-RU"/>
              </w:rPr>
            </w:pPr>
            <w:r>
              <w:rPr>
                <w:rFonts w:ascii="Times New Roman" w:hAnsi="Times New Roman"/>
                <w:sz w:val="22"/>
                <w:szCs w:val="22"/>
                <w:lang w:val="ru-RU"/>
              </w:rPr>
              <w:t>7</w:t>
            </w:r>
          </w:p>
        </w:tc>
      </w:tr>
      <w:tr w:rsidR="00FF1206" w:rsidRPr="003E3F18" w:rsidTr="001E7D94">
        <w:trPr>
          <w:trHeight w:hRule="exact" w:val="336"/>
        </w:trPr>
        <w:tc>
          <w:tcPr>
            <w:tcW w:w="1135" w:type="dxa"/>
            <w:tcBorders>
              <w:top w:val="single" w:sz="4" w:space="0" w:color="auto"/>
              <w:left w:val="single" w:sz="4" w:space="0" w:color="auto"/>
              <w:bottom w:val="nil"/>
              <w:right w:val="nil"/>
            </w:tcBorders>
            <w:shd w:val="clear" w:color="auto" w:fill="FFFFFF"/>
          </w:tcPr>
          <w:p w:rsidR="00FF1206" w:rsidRPr="003E3F18" w:rsidRDefault="00FF1206" w:rsidP="009D456D">
            <w:pPr>
              <w:jc w:val="center"/>
              <w:rPr>
                <w:rFonts w:ascii="Times New Roman" w:hAnsi="Times New Roman"/>
                <w:sz w:val="22"/>
                <w:szCs w:val="22"/>
                <w:lang w:val="ru-RU"/>
              </w:rPr>
            </w:pPr>
            <w:r w:rsidRPr="003E3F18">
              <w:rPr>
                <w:rFonts w:ascii="Times New Roman" w:hAnsi="Times New Roman"/>
                <w:sz w:val="22"/>
                <w:szCs w:val="22"/>
              </w:rPr>
              <w:t>201</w:t>
            </w:r>
            <w:r w:rsidRPr="003E3F18">
              <w:rPr>
                <w:rFonts w:ascii="Times New Roman" w:hAnsi="Times New Roman"/>
                <w:sz w:val="22"/>
                <w:szCs w:val="22"/>
                <w:lang w:val="ru-RU"/>
              </w:rPr>
              <w:t>7</w:t>
            </w:r>
          </w:p>
        </w:tc>
        <w:tc>
          <w:tcPr>
            <w:tcW w:w="1417" w:type="dxa"/>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rPr>
            </w:pPr>
          </w:p>
        </w:tc>
        <w:tc>
          <w:tcPr>
            <w:tcW w:w="1418" w:type="dxa"/>
            <w:gridSpan w:val="2"/>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rPr>
            </w:pPr>
          </w:p>
        </w:tc>
        <w:tc>
          <w:tcPr>
            <w:tcW w:w="1701" w:type="dxa"/>
            <w:tcBorders>
              <w:top w:val="single" w:sz="4" w:space="0" w:color="auto"/>
              <w:left w:val="single" w:sz="4" w:space="0" w:color="auto"/>
              <w:bottom w:val="nil"/>
              <w:right w:val="single" w:sz="4" w:space="0" w:color="auto"/>
            </w:tcBorders>
            <w:shd w:val="clear" w:color="auto" w:fill="FFFFFF"/>
          </w:tcPr>
          <w:p w:rsidR="00FF1206" w:rsidRPr="003E3F18" w:rsidRDefault="00FF1206" w:rsidP="001A5A76">
            <w:pPr>
              <w:jc w:val="center"/>
              <w:rPr>
                <w:rFonts w:ascii="Times New Roman" w:hAnsi="Times New Roman"/>
                <w:sz w:val="22"/>
                <w:szCs w:val="22"/>
                <w:lang w:val="ru-RU"/>
              </w:rPr>
            </w:pPr>
          </w:p>
        </w:tc>
        <w:tc>
          <w:tcPr>
            <w:tcW w:w="1417" w:type="dxa"/>
            <w:tcBorders>
              <w:top w:val="single" w:sz="4" w:space="0" w:color="auto"/>
              <w:left w:val="single" w:sz="4" w:space="0" w:color="auto"/>
              <w:bottom w:val="nil"/>
              <w:right w:val="nil"/>
            </w:tcBorders>
            <w:shd w:val="clear" w:color="auto" w:fill="FFFFFF"/>
          </w:tcPr>
          <w:p w:rsidR="00FF1206" w:rsidRPr="003E3F18" w:rsidRDefault="00FF1206" w:rsidP="001A5A76">
            <w:pPr>
              <w:jc w:val="center"/>
              <w:rPr>
                <w:rFonts w:ascii="Times New Roman" w:hAnsi="Times New Roman"/>
                <w:sz w:val="22"/>
                <w:szCs w:val="22"/>
                <w:lang w:val="ru-RU"/>
              </w:rPr>
            </w:pPr>
            <w:r w:rsidRPr="003E3F18">
              <w:rPr>
                <w:rFonts w:ascii="Times New Roman" w:hAnsi="Times New Roman"/>
                <w:sz w:val="22"/>
                <w:szCs w:val="22"/>
                <w:lang w:val="ru-RU"/>
              </w:rPr>
              <w:t>35,7</w:t>
            </w:r>
          </w:p>
        </w:tc>
        <w:tc>
          <w:tcPr>
            <w:tcW w:w="1276" w:type="dxa"/>
            <w:tcBorders>
              <w:top w:val="single" w:sz="4" w:space="0" w:color="auto"/>
              <w:left w:val="single" w:sz="4" w:space="0" w:color="auto"/>
              <w:bottom w:val="nil"/>
              <w:right w:val="nil"/>
            </w:tcBorders>
            <w:shd w:val="clear" w:color="auto" w:fill="FFFFFF"/>
          </w:tcPr>
          <w:p w:rsidR="00FF1206" w:rsidRPr="003E3F18" w:rsidRDefault="00FF1206" w:rsidP="001A5A76">
            <w:pPr>
              <w:jc w:val="center"/>
              <w:rPr>
                <w:rFonts w:ascii="Times New Roman" w:hAnsi="Times New Roman"/>
                <w:sz w:val="22"/>
                <w:szCs w:val="22"/>
              </w:rPr>
            </w:pPr>
          </w:p>
        </w:tc>
        <w:tc>
          <w:tcPr>
            <w:tcW w:w="1843" w:type="dxa"/>
            <w:tcBorders>
              <w:top w:val="single" w:sz="4" w:space="0" w:color="auto"/>
              <w:left w:val="single" w:sz="4" w:space="0" w:color="auto"/>
              <w:bottom w:val="nil"/>
              <w:right w:val="single" w:sz="4" w:space="0" w:color="auto"/>
            </w:tcBorders>
            <w:shd w:val="clear" w:color="auto" w:fill="FFFFFF"/>
          </w:tcPr>
          <w:p w:rsidR="00FF1206" w:rsidRPr="003E3F18" w:rsidRDefault="00FF1206" w:rsidP="001A5A76">
            <w:pPr>
              <w:jc w:val="center"/>
              <w:rPr>
                <w:rFonts w:ascii="Times New Roman" w:hAnsi="Times New Roman"/>
                <w:sz w:val="22"/>
                <w:szCs w:val="22"/>
                <w:lang w:val="ru-RU"/>
              </w:rPr>
            </w:pPr>
            <w:r w:rsidRPr="003E3F18">
              <w:rPr>
                <w:rFonts w:ascii="Times New Roman" w:hAnsi="Times New Roman"/>
                <w:sz w:val="22"/>
                <w:szCs w:val="22"/>
                <w:lang w:val="ru-RU"/>
              </w:rPr>
              <w:t>35,7</w:t>
            </w:r>
          </w:p>
        </w:tc>
      </w:tr>
      <w:tr w:rsidR="00FF1206" w:rsidRPr="003E3F18" w:rsidTr="001E7D94">
        <w:trPr>
          <w:trHeight w:hRule="exact" w:val="336"/>
        </w:trPr>
        <w:tc>
          <w:tcPr>
            <w:tcW w:w="1135" w:type="dxa"/>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lang w:val="ru-RU"/>
              </w:rPr>
            </w:pPr>
            <w:r w:rsidRPr="003E3F18">
              <w:rPr>
                <w:rFonts w:ascii="Times New Roman" w:hAnsi="Times New Roman"/>
                <w:sz w:val="22"/>
                <w:szCs w:val="22"/>
              </w:rPr>
              <w:t>201</w:t>
            </w:r>
            <w:r w:rsidRPr="003E3F18">
              <w:rPr>
                <w:rFonts w:ascii="Times New Roman" w:hAnsi="Times New Roman"/>
                <w:sz w:val="22"/>
                <w:szCs w:val="22"/>
                <w:lang w:val="ru-RU"/>
              </w:rPr>
              <w:t>8</w:t>
            </w:r>
          </w:p>
        </w:tc>
        <w:tc>
          <w:tcPr>
            <w:tcW w:w="1417" w:type="dxa"/>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rPr>
            </w:pPr>
          </w:p>
        </w:tc>
        <w:tc>
          <w:tcPr>
            <w:tcW w:w="1418" w:type="dxa"/>
            <w:gridSpan w:val="2"/>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rPr>
            </w:pPr>
          </w:p>
        </w:tc>
        <w:tc>
          <w:tcPr>
            <w:tcW w:w="1701" w:type="dxa"/>
            <w:tcBorders>
              <w:top w:val="single" w:sz="4" w:space="0" w:color="auto"/>
              <w:left w:val="single" w:sz="4" w:space="0" w:color="auto"/>
              <w:bottom w:val="nil"/>
              <w:right w:val="single" w:sz="4" w:space="0" w:color="auto"/>
            </w:tcBorders>
            <w:shd w:val="clear" w:color="auto" w:fill="FFFFFF"/>
          </w:tcPr>
          <w:p w:rsidR="00FF1206" w:rsidRPr="003E3F18" w:rsidRDefault="00FF1206" w:rsidP="001A5A76">
            <w:pPr>
              <w:jc w:val="center"/>
              <w:rPr>
                <w:rFonts w:ascii="Times New Roman" w:hAnsi="Times New Roman"/>
                <w:sz w:val="22"/>
                <w:szCs w:val="22"/>
                <w:lang w:val="ru-RU"/>
              </w:rPr>
            </w:pPr>
          </w:p>
        </w:tc>
        <w:tc>
          <w:tcPr>
            <w:tcW w:w="1417" w:type="dxa"/>
            <w:tcBorders>
              <w:top w:val="single" w:sz="4" w:space="0" w:color="auto"/>
              <w:left w:val="single" w:sz="4" w:space="0" w:color="auto"/>
              <w:bottom w:val="nil"/>
              <w:right w:val="nil"/>
            </w:tcBorders>
            <w:shd w:val="clear" w:color="auto" w:fill="FFFFFF"/>
          </w:tcPr>
          <w:p w:rsidR="00FF1206" w:rsidRPr="003E3F18" w:rsidRDefault="00FF1206" w:rsidP="001A5A76">
            <w:pPr>
              <w:jc w:val="center"/>
              <w:rPr>
                <w:rFonts w:ascii="Times New Roman" w:hAnsi="Times New Roman"/>
                <w:sz w:val="22"/>
                <w:szCs w:val="22"/>
                <w:lang w:val="ru-RU"/>
              </w:rPr>
            </w:pPr>
            <w:r w:rsidRPr="003E3F18">
              <w:rPr>
                <w:rFonts w:ascii="Times New Roman" w:hAnsi="Times New Roman"/>
                <w:sz w:val="22"/>
                <w:szCs w:val="22"/>
                <w:lang w:val="ru-RU"/>
              </w:rPr>
              <w:t>35,7</w:t>
            </w:r>
          </w:p>
        </w:tc>
        <w:tc>
          <w:tcPr>
            <w:tcW w:w="1276" w:type="dxa"/>
            <w:tcBorders>
              <w:top w:val="single" w:sz="4" w:space="0" w:color="auto"/>
              <w:left w:val="single" w:sz="4" w:space="0" w:color="auto"/>
              <w:bottom w:val="nil"/>
              <w:right w:val="nil"/>
            </w:tcBorders>
            <w:shd w:val="clear" w:color="auto" w:fill="FFFFFF"/>
          </w:tcPr>
          <w:p w:rsidR="00FF1206" w:rsidRPr="003E3F18" w:rsidRDefault="00FF1206" w:rsidP="001A5A76">
            <w:pPr>
              <w:jc w:val="center"/>
              <w:rPr>
                <w:rFonts w:ascii="Times New Roman" w:hAnsi="Times New Roman"/>
                <w:sz w:val="22"/>
                <w:szCs w:val="22"/>
              </w:rPr>
            </w:pPr>
          </w:p>
        </w:tc>
        <w:tc>
          <w:tcPr>
            <w:tcW w:w="1843" w:type="dxa"/>
            <w:tcBorders>
              <w:top w:val="single" w:sz="4" w:space="0" w:color="auto"/>
              <w:left w:val="single" w:sz="4" w:space="0" w:color="auto"/>
              <w:bottom w:val="nil"/>
              <w:right w:val="single" w:sz="4" w:space="0" w:color="auto"/>
            </w:tcBorders>
            <w:shd w:val="clear" w:color="auto" w:fill="FFFFFF"/>
          </w:tcPr>
          <w:p w:rsidR="00FF1206" w:rsidRPr="003E3F18" w:rsidRDefault="00FF1206" w:rsidP="001A5A76">
            <w:pPr>
              <w:jc w:val="center"/>
              <w:rPr>
                <w:rFonts w:ascii="Times New Roman" w:hAnsi="Times New Roman"/>
                <w:sz w:val="22"/>
                <w:szCs w:val="22"/>
                <w:lang w:val="ru-RU"/>
              </w:rPr>
            </w:pPr>
            <w:r w:rsidRPr="003E3F18">
              <w:rPr>
                <w:rFonts w:ascii="Times New Roman" w:hAnsi="Times New Roman"/>
                <w:sz w:val="22"/>
                <w:szCs w:val="22"/>
                <w:lang w:val="ru-RU"/>
              </w:rPr>
              <w:t>35,7</w:t>
            </w:r>
          </w:p>
        </w:tc>
      </w:tr>
      <w:tr w:rsidR="00FF1206" w:rsidRPr="003E3F18" w:rsidTr="001E7D94">
        <w:trPr>
          <w:trHeight w:hRule="exact" w:val="336"/>
        </w:trPr>
        <w:tc>
          <w:tcPr>
            <w:tcW w:w="1135" w:type="dxa"/>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lang w:val="ru-RU"/>
              </w:rPr>
            </w:pPr>
            <w:r w:rsidRPr="003E3F18">
              <w:rPr>
                <w:rFonts w:ascii="Times New Roman" w:hAnsi="Times New Roman"/>
                <w:sz w:val="22"/>
                <w:szCs w:val="22"/>
                <w:lang w:val="ru-RU"/>
              </w:rPr>
              <w:t>2019</w:t>
            </w:r>
          </w:p>
        </w:tc>
        <w:tc>
          <w:tcPr>
            <w:tcW w:w="1417" w:type="dxa"/>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rPr>
            </w:pPr>
          </w:p>
        </w:tc>
        <w:tc>
          <w:tcPr>
            <w:tcW w:w="1418" w:type="dxa"/>
            <w:gridSpan w:val="2"/>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rPr>
            </w:pPr>
          </w:p>
        </w:tc>
        <w:tc>
          <w:tcPr>
            <w:tcW w:w="1701" w:type="dxa"/>
            <w:tcBorders>
              <w:top w:val="single" w:sz="4" w:space="0" w:color="auto"/>
              <w:left w:val="single" w:sz="4" w:space="0" w:color="auto"/>
              <w:bottom w:val="nil"/>
              <w:right w:val="single" w:sz="4" w:space="0" w:color="auto"/>
            </w:tcBorders>
            <w:shd w:val="clear" w:color="auto" w:fill="FFFFFF"/>
          </w:tcPr>
          <w:p w:rsidR="00FF1206" w:rsidRPr="003E3F18" w:rsidRDefault="00FF1206" w:rsidP="0074007B">
            <w:pPr>
              <w:jc w:val="center"/>
              <w:rPr>
                <w:rFonts w:ascii="Times New Roman" w:hAnsi="Times New Roman"/>
                <w:sz w:val="22"/>
                <w:szCs w:val="22"/>
                <w:lang w:val="ru-RU"/>
              </w:rPr>
            </w:pPr>
          </w:p>
        </w:tc>
        <w:tc>
          <w:tcPr>
            <w:tcW w:w="1417" w:type="dxa"/>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lang w:val="ru-RU"/>
              </w:rPr>
            </w:pPr>
            <w:r w:rsidRPr="003E3F18">
              <w:rPr>
                <w:rFonts w:ascii="Times New Roman" w:hAnsi="Times New Roman"/>
                <w:sz w:val="22"/>
                <w:szCs w:val="22"/>
                <w:lang w:val="ru-RU"/>
              </w:rPr>
              <w:t>35,7</w:t>
            </w:r>
          </w:p>
        </w:tc>
        <w:tc>
          <w:tcPr>
            <w:tcW w:w="1276" w:type="dxa"/>
            <w:tcBorders>
              <w:top w:val="single" w:sz="4" w:space="0" w:color="auto"/>
              <w:left w:val="single" w:sz="4" w:space="0" w:color="auto"/>
              <w:bottom w:val="nil"/>
              <w:right w:val="nil"/>
            </w:tcBorders>
            <w:shd w:val="clear" w:color="auto" w:fill="FFFFFF"/>
          </w:tcPr>
          <w:p w:rsidR="00FF1206" w:rsidRPr="003E3F18" w:rsidRDefault="00FF1206" w:rsidP="0074007B">
            <w:pPr>
              <w:jc w:val="center"/>
              <w:rPr>
                <w:rFonts w:ascii="Times New Roman" w:hAnsi="Times New Roman"/>
                <w:sz w:val="22"/>
                <w:szCs w:val="22"/>
              </w:rPr>
            </w:pPr>
          </w:p>
        </w:tc>
        <w:tc>
          <w:tcPr>
            <w:tcW w:w="1843" w:type="dxa"/>
            <w:tcBorders>
              <w:top w:val="single" w:sz="4" w:space="0" w:color="auto"/>
              <w:left w:val="single" w:sz="4" w:space="0" w:color="auto"/>
              <w:bottom w:val="nil"/>
              <w:right w:val="single" w:sz="4" w:space="0" w:color="auto"/>
            </w:tcBorders>
            <w:shd w:val="clear" w:color="auto" w:fill="FFFFFF"/>
          </w:tcPr>
          <w:p w:rsidR="00FF1206" w:rsidRPr="003E3F18" w:rsidRDefault="00FF1206" w:rsidP="0074007B">
            <w:pPr>
              <w:jc w:val="center"/>
              <w:rPr>
                <w:rFonts w:ascii="Times New Roman" w:hAnsi="Times New Roman"/>
                <w:sz w:val="22"/>
                <w:szCs w:val="22"/>
                <w:lang w:val="ru-RU"/>
              </w:rPr>
            </w:pPr>
            <w:r w:rsidRPr="003E3F18">
              <w:rPr>
                <w:rFonts w:ascii="Times New Roman" w:hAnsi="Times New Roman"/>
                <w:sz w:val="22"/>
                <w:szCs w:val="22"/>
                <w:lang w:val="ru-RU"/>
              </w:rPr>
              <w:t>35,7</w:t>
            </w:r>
          </w:p>
        </w:tc>
      </w:tr>
      <w:tr w:rsidR="00FF1206" w:rsidRPr="003E3F18" w:rsidTr="001E7D94">
        <w:trPr>
          <w:trHeight w:hRule="exact" w:val="341"/>
        </w:trPr>
        <w:tc>
          <w:tcPr>
            <w:tcW w:w="1135" w:type="dxa"/>
            <w:tcBorders>
              <w:top w:val="single" w:sz="4" w:space="0" w:color="auto"/>
              <w:left w:val="single" w:sz="4" w:space="0" w:color="auto"/>
              <w:bottom w:val="single" w:sz="4" w:space="0" w:color="auto"/>
              <w:right w:val="nil"/>
            </w:tcBorders>
            <w:shd w:val="clear" w:color="auto" w:fill="FFFFFF"/>
          </w:tcPr>
          <w:p w:rsidR="00FF1206" w:rsidRPr="003E3F18" w:rsidRDefault="00FF1206" w:rsidP="0074007B">
            <w:pPr>
              <w:spacing w:line="260" w:lineRule="exact"/>
              <w:jc w:val="center"/>
              <w:rPr>
                <w:rFonts w:ascii="Times New Roman" w:hAnsi="Times New Roman"/>
                <w:b/>
                <w:sz w:val="22"/>
                <w:szCs w:val="22"/>
              </w:rPr>
            </w:pPr>
            <w:r w:rsidRPr="003E3F18">
              <w:rPr>
                <w:rFonts w:ascii="Times New Roman" w:hAnsi="Times New Roman"/>
                <w:b/>
                <w:color w:val="000000"/>
                <w:sz w:val="22"/>
                <w:szCs w:val="22"/>
              </w:rPr>
              <w:t>ВСЕГО</w:t>
            </w:r>
          </w:p>
        </w:tc>
        <w:tc>
          <w:tcPr>
            <w:tcW w:w="1417" w:type="dxa"/>
            <w:tcBorders>
              <w:top w:val="single" w:sz="4" w:space="0" w:color="auto"/>
              <w:left w:val="single" w:sz="4" w:space="0" w:color="auto"/>
              <w:bottom w:val="single" w:sz="4" w:space="0" w:color="auto"/>
              <w:right w:val="nil"/>
            </w:tcBorders>
            <w:shd w:val="clear" w:color="auto" w:fill="FFFFFF"/>
          </w:tcPr>
          <w:p w:rsidR="00FF1206" w:rsidRPr="003E3F18" w:rsidRDefault="00FF1206" w:rsidP="0074007B">
            <w:pPr>
              <w:jc w:val="center"/>
              <w:rPr>
                <w:rFonts w:ascii="Times New Roman" w:hAnsi="Times New Roman"/>
                <w:b/>
                <w:sz w:val="22"/>
                <w:szCs w:val="22"/>
              </w:rPr>
            </w:pPr>
          </w:p>
        </w:tc>
        <w:tc>
          <w:tcPr>
            <w:tcW w:w="1418" w:type="dxa"/>
            <w:gridSpan w:val="2"/>
            <w:tcBorders>
              <w:top w:val="single" w:sz="4" w:space="0" w:color="auto"/>
              <w:left w:val="single" w:sz="4" w:space="0" w:color="auto"/>
              <w:bottom w:val="single" w:sz="4" w:space="0" w:color="auto"/>
              <w:right w:val="nil"/>
            </w:tcBorders>
            <w:shd w:val="clear" w:color="auto" w:fill="FFFFFF"/>
          </w:tcPr>
          <w:p w:rsidR="00FF1206" w:rsidRPr="003E3F18" w:rsidRDefault="00FF1206" w:rsidP="0074007B">
            <w:pPr>
              <w:jc w:val="center"/>
              <w:rPr>
                <w:rFonts w:ascii="Times New Roman" w:hAnsi="Times New Roman"/>
                <w:b/>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FF1206" w:rsidRPr="003E3F18" w:rsidRDefault="00FF1206" w:rsidP="00D73EF1">
            <w:pPr>
              <w:jc w:val="center"/>
              <w:rPr>
                <w:rFonts w:ascii="Times New Roman" w:hAnsi="Times New Roman"/>
                <w:b/>
                <w:sz w:val="22"/>
                <w:szCs w:val="22"/>
                <w:lang w:val="ru-RU"/>
              </w:rPr>
            </w:pPr>
          </w:p>
        </w:tc>
        <w:tc>
          <w:tcPr>
            <w:tcW w:w="1417" w:type="dxa"/>
            <w:tcBorders>
              <w:top w:val="single" w:sz="4" w:space="0" w:color="auto"/>
              <w:left w:val="single" w:sz="4" w:space="0" w:color="auto"/>
              <w:bottom w:val="single" w:sz="4" w:space="0" w:color="auto"/>
              <w:right w:val="nil"/>
            </w:tcBorders>
            <w:shd w:val="clear" w:color="auto" w:fill="FFFFFF"/>
          </w:tcPr>
          <w:p w:rsidR="00FF1206" w:rsidRPr="003E3F18" w:rsidRDefault="00FF1206" w:rsidP="00D73EF1">
            <w:pPr>
              <w:jc w:val="center"/>
              <w:rPr>
                <w:rFonts w:ascii="Times New Roman" w:hAnsi="Times New Roman"/>
                <w:b/>
                <w:sz w:val="22"/>
                <w:szCs w:val="22"/>
                <w:lang w:val="ru-RU"/>
              </w:rPr>
            </w:pPr>
            <w:r w:rsidRPr="003E3F18">
              <w:rPr>
                <w:rFonts w:ascii="Times New Roman" w:hAnsi="Times New Roman"/>
                <w:b/>
                <w:sz w:val="22"/>
                <w:szCs w:val="22"/>
                <w:lang w:val="ru-RU"/>
              </w:rPr>
              <w:t>107,1</w:t>
            </w:r>
          </w:p>
        </w:tc>
        <w:tc>
          <w:tcPr>
            <w:tcW w:w="1276" w:type="dxa"/>
            <w:tcBorders>
              <w:top w:val="single" w:sz="4" w:space="0" w:color="auto"/>
              <w:left w:val="single" w:sz="4" w:space="0" w:color="auto"/>
              <w:bottom w:val="single" w:sz="4" w:space="0" w:color="auto"/>
              <w:right w:val="nil"/>
            </w:tcBorders>
            <w:shd w:val="clear" w:color="auto" w:fill="FFFFFF"/>
          </w:tcPr>
          <w:p w:rsidR="00FF1206" w:rsidRPr="003E3F18" w:rsidRDefault="00FF1206" w:rsidP="0074007B">
            <w:pPr>
              <w:jc w:val="center"/>
              <w:rPr>
                <w:rFonts w:ascii="Times New Roman" w:hAnsi="Times New Roman"/>
                <w:b/>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F1206" w:rsidRPr="003E3F18" w:rsidRDefault="00FF1206" w:rsidP="00D73EF1">
            <w:pPr>
              <w:jc w:val="center"/>
              <w:rPr>
                <w:rFonts w:ascii="Times New Roman" w:hAnsi="Times New Roman"/>
                <w:b/>
                <w:sz w:val="22"/>
                <w:szCs w:val="22"/>
                <w:lang w:val="ru-RU"/>
              </w:rPr>
            </w:pPr>
            <w:r w:rsidRPr="003E3F18">
              <w:rPr>
                <w:rFonts w:ascii="Times New Roman" w:hAnsi="Times New Roman"/>
                <w:b/>
                <w:sz w:val="22"/>
                <w:szCs w:val="22"/>
                <w:lang w:val="ru-RU"/>
              </w:rPr>
              <w:t>107,1</w:t>
            </w:r>
          </w:p>
        </w:tc>
      </w:tr>
    </w:tbl>
    <w:p w:rsidR="00834EC6" w:rsidRDefault="00834EC6" w:rsidP="00D31CF4">
      <w:pPr>
        <w:rPr>
          <w:rFonts w:ascii="Times New Roman" w:hAnsi="Times New Roman"/>
          <w:color w:val="000000"/>
          <w:lang w:val="ru-RU"/>
        </w:rPr>
      </w:pPr>
    </w:p>
    <w:p w:rsidR="00D31CF4" w:rsidRPr="003E3F18" w:rsidRDefault="00CA24A1" w:rsidP="00CA24A1">
      <w:pPr>
        <w:ind w:firstLine="708"/>
        <w:rPr>
          <w:rFonts w:ascii="Times New Roman" w:hAnsi="Times New Roman"/>
          <w:color w:val="000000"/>
          <w:sz w:val="22"/>
          <w:szCs w:val="22"/>
          <w:lang w:val="ru-RU"/>
        </w:rPr>
      </w:pPr>
      <w:r w:rsidRPr="003E3F18">
        <w:rPr>
          <w:rFonts w:ascii="Times New Roman" w:hAnsi="Times New Roman"/>
          <w:color w:val="000000"/>
          <w:sz w:val="22"/>
          <w:szCs w:val="22"/>
          <w:lang w:val="ru-RU"/>
        </w:rPr>
        <w:t>8</w:t>
      </w:r>
      <w:r w:rsidR="00D31CF4" w:rsidRPr="003E3F18">
        <w:rPr>
          <w:rFonts w:ascii="Times New Roman" w:hAnsi="Times New Roman"/>
          <w:color w:val="000000"/>
          <w:sz w:val="22"/>
          <w:szCs w:val="22"/>
          <w:lang w:val="ru-RU"/>
        </w:rPr>
        <w:t>.Ожидаемые конечные результаты реализации муниципальной программы:</w:t>
      </w:r>
    </w:p>
    <w:p w:rsidR="00D31CF4" w:rsidRPr="003E3F18" w:rsidRDefault="00D31CF4" w:rsidP="008D183B">
      <w:pPr>
        <w:ind w:firstLine="708"/>
        <w:jc w:val="both"/>
        <w:rPr>
          <w:rFonts w:ascii="Times New Roman" w:hAnsi="Times New Roman"/>
          <w:sz w:val="22"/>
          <w:szCs w:val="22"/>
          <w:lang w:val="ru-RU"/>
        </w:rPr>
      </w:pPr>
      <w:r w:rsidRPr="003E3F18">
        <w:rPr>
          <w:rFonts w:ascii="Times New Roman" w:hAnsi="Times New Roman"/>
          <w:sz w:val="22"/>
          <w:szCs w:val="22"/>
          <w:lang w:val="ru-RU"/>
        </w:rPr>
        <w:t xml:space="preserve">Реализация муниципальной программы </w:t>
      </w:r>
      <w:r w:rsidRPr="003E3F18">
        <w:rPr>
          <w:rFonts w:ascii="Times New Roman" w:hAnsi="Times New Roman"/>
          <w:bCs/>
          <w:color w:val="000000"/>
          <w:sz w:val="22"/>
          <w:szCs w:val="22"/>
          <w:lang w:val="ru-RU"/>
        </w:rPr>
        <w:t xml:space="preserve">на территории </w:t>
      </w:r>
      <w:r w:rsidR="003C740B" w:rsidRPr="003E3F18">
        <w:rPr>
          <w:rFonts w:ascii="Times New Roman" w:hAnsi="Times New Roman"/>
          <w:bCs/>
          <w:color w:val="000000"/>
          <w:sz w:val="22"/>
          <w:szCs w:val="22"/>
          <w:lang w:val="ru-RU"/>
        </w:rPr>
        <w:t>городского</w:t>
      </w:r>
      <w:r w:rsidRPr="003E3F18">
        <w:rPr>
          <w:rFonts w:ascii="Times New Roman" w:hAnsi="Times New Roman"/>
          <w:bCs/>
          <w:color w:val="000000"/>
          <w:sz w:val="22"/>
          <w:szCs w:val="22"/>
          <w:lang w:val="ru-RU"/>
        </w:rPr>
        <w:t xml:space="preserve"> поселения должна обеспечить совершенствование системы профилактики мер противопожарной безопасности, уменьшить рост количества пожаров на территории </w:t>
      </w:r>
      <w:r w:rsidR="003C740B" w:rsidRPr="003E3F18">
        <w:rPr>
          <w:rFonts w:ascii="Times New Roman" w:hAnsi="Times New Roman"/>
          <w:bCs/>
          <w:color w:val="000000"/>
          <w:sz w:val="22"/>
          <w:szCs w:val="22"/>
          <w:lang w:val="ru-RU"/>
        </w:rPr>
        <w:t>городского поселения</w:t>
      </w:r>
      <w:r w:rsidRPr="003E3F18">
        <w:rPr>
          <w:rFonts w:ascii="Times New Roman" w:hAnsi="Times New Roman"/>
          <w:bCs/>
          <w:color w:val="000000"/>
          <w:sz w:val="22"/>
          <w:szCs w:val="22"/>
          <w:lang w:val="ru-RU"/>
        </w:rPr>
        <w:t xml:space="preserve">, снизить уровень гибели людей, имущества и травматизма при пожарах; усилить противопожарную защиту объектов на территории </w:t>
      </w:r>
      <w:r w:rsidR="00142AA4" w:rsidRPr="003E3F18">
        <w:rPr>
          <w:rFonts w:ascii="Times New Roman" w:hAnsi="Times New Roman"/>
          <w:bCs/>
          <w:color w:val="000000"/>
          <w:sz w:val="22"/>
          <w:szCs w:val="22"/>
          <w:lang w:val="ru-RU"/>
        </w:rPr>
        <w:t>городского</w:t>
      </w:r>
      <w:r w:rsidRPr="003E3F18">
        <w:rPr>
          <w:rFonts w:ascii="Times New Roman" w:hAnsi="Times New Roman"/>
          <w:bCs/>
          <w:color w:val="000000"/>
          <w:sz w:val="22"/>
          <w:szCs w:val="22"/>
          <w:lang w:val="ru-RU"/>
        </w:rPr>
        <w:t xml:space="preserve"> поселения; снизить количество нарушений требований пожарной безопасности гражданами и организациями.</w:t>
      </w:r>
    </w:p>
    <w:p w:rsidR="00D31CF4" w:rsidRPr="003E3F18" w:rsidRDefault="00D31CF4" w:rsidP="00D31CF4">
      <w:pPr>
        <w:ind w:left="1015" w:right="607" w:hanging="1015"/>
        <w:jc w:val="center"/>
        <w:rPr>
          <w:rFonts w:ascii="Times New Roman" w:hAnsi="Times New Roman"/>
          <w:b/>
          <w:sz w:val="22"/>
          <w:szCs w:val="22"/>
          <w:lang w:val="ru-RU"/>
        </w:rPr>
      </w:pPr>
    </w:p>
    <w:p w:rsidR="00D31CF4" w:rsidRPr="003E3F18" w:rsidRDefault="00790319" w:rsidP="0020544E">
      <w:pPr>
        <w:spacing w:line="260" w:lineRule="exact"/>
        <w:ind w:right="607" w:firstLine="708"/>
        <w:rPr>
          <w:rFonts w:ascii="Times New Roman" w:hAnsi="Times New Roman"/>
          <w:b/>
          <w:sz w:val="22"/>
          <w:szCs w:val="22"/>
          <w:lang w:val="ru-RU"/>
        </w:rPr>
      </w:pPr>
      <w:r>
        <w:rPr>
          <w:rFonts w:ascii="Times New Roman" w:hAnsi="Times New Roman"/>
          <w:b/>
          <w:sz w:val="22"/>
          <w:szCs w:val="22"/>
        </w:rPr>
        <w:t>I</w:t>
      </w:r>
      <w:r w:rsidR="002C5F7F" w:rsidRPr="003E3F18">
        <w:rPr>
          <w:rFonts w:ascii="Times New Roman" w:hAnsi="Times New Roman"/>
          <w:b/>
          <w:sz w:val="22"/>
          <w:szCs w:val="22"/>
          <w:lang w:val="ru-RU"/>
        </w:rPr>
        <w:t xml:space="preserve">. </w:t>
      </w:r>
      <w:r w:rsidR="00D31CF4" w:rsidRPr="003E3F18">
        <w:rPr>
          <w:rFonts w:ascii="Times New Roman" w:hAnsi="Times New Roman"/>
          <w:b/>
          <w:sz w:val="22"/>
          <w:szCs w:val="22"/>
          <w:lang w:val="ru-RU"/>
        </w:rPr>
        <w:t xml:space="preserve">Характеристика текущего состояния  соответствующей  сферы социально-экономического развития </w:t>
      </w:r>
      <w:r w:rsidR="002C5F7F" w:rsidRPr="003E3F18">
        <w:rPr>
          <w:rFonts w:ascii="Times New Roman" w:hAnsi="Times New Roman"/>
          <w:b/>
          <w:sz w:val="22"/>
          <w:szCs w:val="22"/>
          <w:lang w:val="ru-RU"/>
        </w:rPr>
        <w:t>городского</w:t>
      </w:r>
      <w:r w:rsidR="00D31CF4" w:rsidRPr="003E3F18">
        <w:rPr>
          <w:rFonts w:ascii="Times New Roman" w:hAnsi="Times New Roman"/>
          <w:b/>
          <w:sz w:val="22"/>
          <w:szCs w:val="22"/>
          <w:lang w:val="ru-RU"/>
        </w:rPr>
        <w:t xml:space="preserve"> поселения,</w:t>
      </w:r>
      <w:r w:rsidR="0020544E">
        <w:rPr>
          <w:rFonts w:ascii="Times New Roman" w:hAnsi="Times New Roman"/>
          <w:b/>
          <w:sz w:val="22"/>
          <w:szCs w:val="22"/>
          <w:lang w:val="ru-RU"/>
        </w:rPr>
        <w:t xml:space="preserve"> приоритеты и цели  в указанной </w:t>
      </w:r>
      <w:r w:rsidR="00D31CF4" w:rsidRPr="003E3F18">
        <w:rPr>
          <w:rFonts w:ascii="Times New Roman" w:hAnsi="Times New Roman"/>
          <w:b/>
          <w:sz w:val="22"/>
          <w:szCs w:val="22"/>
          <w:lang w:val="ru-RU"/>
        </w:rPr>
        <w:t>сфере</w:t>
      </w:r>
    </w:p>
    <w:p w:rsidR="00D31CF4" w:rsidRPr="003E3F18" w:rsidRDefault="00D31CF4" w:rsidP="00D31CF4">
      <w:pPr>
        <w:spacing w:line="260" w:lineRule="exact"/>
        <w:ind w:right="607"/>
        <w:jc w:val="center"/>
        <w:rPr>
          <w:rFonts w:ascii="Times New Roman" w:hAnsi="Times New Roman"/>
          <w:b/>
          <w:bCs/>
          <w:sz w:val="22"/>
          <w:szCs w:val="22"/>
          <w:lang w:val="ru-RU"/>
        </w:rPr>
      </w:pPr>
    </w:p>
    <w:p w:rsidR="00F13697" w:rsidRPr="003E3F18" w:rsidRDefault="00F13697" w:rsidP="005C2258">
      <w:pPr>
        <w:autoSpaceDE w:val="0"/>
        <w:autoSpaceDN w:val="0"/>
        <w:adjustRightInd w:val="0"/>
        <w:ind w:firstLine="709"/>
        <w:jc w:val="both"/>
        <w:rPr>
          <w:rFonts w:ascii="Times New Roman" w:hAnsi="Times New Roman"/>
          <w:sz w:val="22"/>
          <w:szCs w:val="22"/>
          <w:lang w:val="ru-RU"/>
        </w:rPr>
      </w:pPr>
      <w:r w:rsidRPr="003E3F18">
        <w:rPr>
          <w:rFonts w:ascii="Times New Roman" w:hAnsi="Times New Roman"/>
          <w:sz w:val="22"/>
          <w:szCs w:val="22"/>
          <w:lang w:val="ru-RU"/>
        </w:rPr>
        <w:t>Основной целью Программы является усиление системы противопожарной защиты Большевишерского городского поселения, создание необходимых условий для укрепления пожарной безопасности, снижение гибели, травматизма людей на пожарах, уменьшение материального ущерба от пож</w:t>
      </w:r>
      <w:r w:rsidRPr="003E3F18">
        <w:rPr>
          <w:rFonts w:ascii="Times New Roman" w:hAnsi="Times New Roman"/>
          <w:sz w:val="22"/>
          <w:szCs w:val="22"/>
          <w:lang w:val="ru-RU"/>
        </w:rPr>
        <w:t>а</w:t>
      </w:r>
      <w:r w:rsidRPr="003E3F18">
        <w:rPr>
          <w:rFonts w:ascii="Times New Roman" w:hAnsi="Times New Roman"/>
          <w:sz w:val="22"/>
          <w:szCs w:val="22"/>
          <w:lang w:val="ru-RU"/>
        </w:rPr>
        <w:t>ров.</w:t>
      </w:r>
    </w:p>
    <w:p w:rsidR="00D31CF4" w:rsidRPr="003E3F18" w:rsidRDefault="00D31CF4" w:rsidP="005C2258">
      <w:pPr>
        <w:tabs>
          <w:tab w:val="left" w:pos="9354"/>
        </w:tabs>
        <w:ind w:firstLine="720"/>
        <w:jc w:val="both"/>
        <w:rPr>
          <w:rFonts w:ascii="Times New Roman" w:hAnsi="Times New Roman"/>
          <w:sz w:val="22"/>
          <w:szCs w:val="22"/>
          <w:lang w:val="ru-RU"/>
        </w:rPr>
      </w:pPr>
      <w:r w:rsidRPr="003E3F18">
        <w:rPr>
          <w:rFonts w:ascii="Times New Roman" w:hAnsi="Times New Roman"/>
          <w:sz w:val="22"/>
          <w:szCs w:val="22"/>
          <w:lang w:val="ru-RU"/>
        </w:rPr>
        <w:t xml:space="preserve">Правовую основу для разработки муниципальной программы составляют Федеральные законы от 06 октября 2003 года № 131-ФЗ «Об общих принципах организации местного самоуправления в Российской Федерации», от 21 декабря 1994 года  № 69-ФЗ «О пожарной безопасности», от 22 июля 2008 года № 123-ФЗ «Технический регламент о требованиях пожарной безопасности», от 06 мая 2011 года № 100-ФЗ «О добровольной пожарной охране», Устав </w:t>
      </w:r>
      <w:r w:rsidR="007E30C2" w:rsidRPr="003E3F18">
        <w:rPr>
          <w:rFonts w:ascii="Times New Roman" w:hAnsi="Times New Roman"/>
          <w:sz w:val="22"/>
          <w:szCs w:val="22"/>
          <w:lang w:val="ru-RU"/>
        </w:rPr>
        <w:t>Большевишерского городского</w:t>
      </w:r>
      <w:r w:rsidRPr="003E3F18">
        <w:rPr>
          <w:rFonts w:ascii="Times New Roman" w:hAnsi="Times New Roman"/>
          <w:sz w:val="22"/>
          <w:szCs w:val="22"/>
          <w:lang w:val="ru-RU"/>
        </w:rPr>
        <w:t xml:space="preserve"> поселения</w:t>
      </w:r>
      <w:r w:rsidR="007E30C2" w:rsidRPr="003E3F18">
        <w:rPr>
          <w:rFonts w:ascii="Times New Roman" w:hAnsi="Times New Roman"/>
          <w:sz w:val="22"/>
          <w:szCs w:val="22"/>
          <w:lang w:val="ru-RU"/>
        </w:rPr>
        <w:t>.</w:t>
      </w:r>
      <w:r w:rsidRPr="003E3F18">
        <w:rPr>
          <w:rFonts w:ascii="Times New Roman" w:hAnsi="Times New Roman"/>
          <w:sz w:val="22"/>
          <w:szCs w:val="22"/>
          <w:lang w:val="ru-RU"/>
        </w:rPr>
        <w:t xml:space="preserve"> </w:t>
      </w:r>
    </w:p>
    <w:p w:rsidR="003B57B0" w:rsidRPr="003E3F18" w:rsidRDefault="00D31CF4" w:rsidP="006A2299">
      <w:pPr>
        <w:autoSpaceDE w:val="0"/>
        <w:autoSpaceDN w:val="0"/>
        <w:adjustRightInd w:val="0"/>
        <w:ind w:firstLine="709"/>
        <w:jc w:val="both"/>
        <w:rPr>
          <w:rFonts w:ascii="Times New Roman" w:hAnsi="Times New Roman"/>
          <w:sz w:val="22"/>
          <w:szCs w:val="22"/>
          <w:lang w:val="ru-RU"/>
        </w:rPr>
      </w:pPr>
      <w:r w:rsidRPr="003E3F18">
        <w:rPr>
          <w:rFonts w:ascii="Times New Roman" w:hAnsi="Times New Roman"/>
          <w:sz w:val="22"/>
          <w:szCs w:val="22"/>
          <w:lang w:val="ru-RU"/>
        </w:rPr>
        <w:t>Необходимость принятия настоящей Программы и последующей ее реализации вызвана тем, что обстановка с пожарами на территории Российской Федерации и тяжесть последствий от них остается напряженной. Огнем уничтожаются различные строения, жилые помещения, люди остаются без крова, наносится серьезный ущерб социальной сфере. В связи с  вступлением в силу Федерального закона от 22 июля 2008 года №123-ФЗ «Технический регламент о требованиях пожарной безопасности» возросли требования к обеспечению пожарной безопасности и ответственность за их нарушение.</w:t>
      </w:r>
      <w:r w:rsidR="003B57B0" w:rsidRPr="003E3F18">
        <w:rPr>
          <w:rFonts w:ascii="Times New Roman" w:hAnsi="Times New Roman"/>
          <w:sz w:val="22"/>
          <w:szCs w:val="22"/>
          <w:lang w:val="ru-RU"/>
        </w:rPr>
        <w:t xml:space="preserve"> Для стабилизации обстановки с пожарами администрацией </w:t>
      </w:r>
      <w:r w:rsidR="003B57B0" w:rsidRPr="003E3F18">
        <w:rPr>
          <w:rFonts w:ascii="Times New Roman" w:hAnsi="Times New Roman"/>
          <w:sz w:val="22"/>
          <w:szCs w:val="22"/>
          <w:lang w:val="ru-RU"/>
        </w:rPr>
        <w:lastRenderedPageBreak/>
        <w:t>Большевишерского городского поселения совместно с Главного управления МЧС России по Новгородской области ведется определенная работа по предупреждению п</w:t>
      </w:r>
      <w:r w:rsidR="003B57B0" w:rsidRPr="003E3F18">
        <w:rPr>
          <w:rFonts w:ascii="Times New Roman" w:hAnsi="Times New Roman"/>
          <w:sz w:val="22"/>
          <w:szCs w:val="22"/>
          <w:lang w:val="ru-RU"/>
        </w:rPr>
        <w:t>о</w:t>
      </w:r>
      <w:r w:rsidR="003B57B0" w:rsidRPr="003E3F18">
        <w:rPr>
          <w:rFonts w:ascii="Times New Roman" w:hAnsi="Times New Roman"/>
          <w:sz w:val="22"/>
          <w:szCs w:val="22"/>
          <w:lang w:val="ru-RU"/>
        </w:rPr>
        <w:t>жаров:</w:t>
      </w:r>
    </w:p>
    <w:p w:rsidR="003B57B0" w:rsidRPr="003E3F18" w:rsidRDefault="003B57B0" w:rsidP="006A2299">
      <w:pPr>
        <w:autoSpaceDE w:val="0"/>
        <w:autoSpaceDN w:val="0"/>
        <w:adjustRightInd w:val="0"/>
        <w:ind w:firstLine="709"/>
        <w:jc w:val="both"/>
        <w:rPr>
          <w:rFonts w:ascii="Times New Roman" w:hAnsi="Times New Roman"/>
          <w:sz w:val="22"/>
          <w:szCs w:val="22"/>
          <w:lang w:val="ru-RU"/>
        </w:rPr>
      </w:pPr>
      <w:r w:rsidRPr="003E3F18">
        <w:rPr>
          <w:rFonts w:ascii="Times New Roman" w:hAnsi="Times New Roman"/>
          <w:sz w:val="22"/>
          <w:szCs w:val="22"/>
          <w:lang w:val="ru-RU"/>
        </w:rPr>
        <w:t>-проводится корректировка нормативных документов, руководящих и планирующих документов по вопросам обе</w:t>
      </w:r>
      <w:r w:rsidRPr="003E3F18">
        <w:rPr>
          <w:rFonts w:ascii="Times New Roman" w:hAnsi="Times New Roman"/>
          <w:sz w:val="22"/>
          <w:szCs w:val="22"/>
          <w:lang w:val="ru-RU"/>
        </w:rPr>
        <w:t>с</w:t>
      </w:r>
      <w:r w:rsidRPr="003E3F18">
        <w:rPr>
          <w:rFonts w:ascii="Times New Roman" w:hAnsi="Times New Roman"/>
          <w:sz w:val="22"/>
          <w:szCs w:val="22"/>
          <w:lang w:val="ru-RU"/>
        </w:rPr>
        <w:t>печения пожарной безопасности;</w:t>
      </w:r>
    </w:p>
    <w:p w:rsidR="003B57B0" w:rsidRPr="003E3F18" w:rsidRDefault="003B57B0" w:rsidP="006A2299">
      <w:pPr>
        <w:autoSpaceDE w:val="0"/>
        <w:autoSpaceDN w:val="0"/>
        <w:adjustRightInd w:val="0"/>
        <w:ind w:firstLine="709"/>
        <w:jc w:val="both"/>
        <w:rPr>
          <w:rFonts w:ascii="Times New Roman" w:hAnsi="Times New Roman"/>
          <w:sz w:val="22"/>
          <w:szCs w:val="22"/>
          <w:lang w:val="ru-RU"/>
        </w:rPr>
      </w:pPr>
      <w:r w:rsidRPr="003E3F18">
        <w:rPr>
          <w:rFonts w:ascii="Times New Roman" w:hAnsi="Times New Roman"/>
          <w:sz w:val="22"/>
          <w:szCs w:val="22"/>
          <w:lang w:val="ru-RU"/>
        </w:rPr>
        <w:t>-ведется периодическое освещение в средствах массовой информации документов по указанной тематике.</w:t>
      </w:r>
    </w:p>
    <w:p w:rsidR="003B57B0" w:rsidRPr="003E3F18" w:rsidRDefault="003B57B0" w:rsidP="00010125">
      <w:pPr>
        <w:autoSpaceDE w:val="0"/>
        <w:autoSpaceDN w:val="0"/>
        <w:adjustRightInd w:val="0"/>
        <w:ind w:firstLine="709"/>
        <w:jc w:val="both"/>
        <w:rPr>
          <w:rFonts w:ascii="Times New Roman" w:hAnsi="Times New Roman"/>
          <w:sz w:val="22"/>
          <w:szCs w:val="22"/>
          <w:lang w:val="ru-RU"/>
        </w:rPr>
      </w:pPr>
      <w:r w:rsidRPr="003E3F18">
        <w:rPr>
          <w:rFonts w:ascii="Times New Roman" w:hAnsi="Times New Roman"/>
          <w:sz w:val="22"/>
          <w:szCs w:val="22"/>
          <w:lang w:val="ru-RU"/>
        </w:rPr>
        <w:t>-проводятся совещания, заседания комиссии по чрезвычайным ситуациям и обеспечению пожарной безопасности с руководителями объектов и ответственными за пожарную безопасность по вопросам обеспечения пожарной безопасн</w:t>
      </w:r>
      <w:r w:rsidRPr="003E3F18">
        <w:rPr>
          <w:rFonts w:ascii="Times New Roman" w:hAnsi="Times New Roman"/>
          <w:sz w:val="22"/>
          <w:szCs w:val="22"/>
          <w:lang w:val="ru-RU"/>
        </w:rPr>
        <w:t>о</w:t>
      </w:r>
      <w:r w:rsidRPr="003E3F18">
        <w:rPr>
          <w:rFonts w:ascii="Times New Roman" w:hAnsi="Times New Roman"/>
          <w:sz w:val="22"/>
          <w:szCs w:val="22"/>
          <w:lang w:val="ru-RU"/>
        </w:rPr>
        <w:t>сти;</w:t>
      </w:r>
    </w:p>
    <w:p w:rsidR="003B57B0" w:rsidRPr="003E3F18" w:rsidRDefault="003B57B0" w:rsidP="00010125">
      <w:pPr>
        <w:autoSpaceDE w:val="0"/>
        <w:autoSpaceDN w:val="0"/>
        <w:adjustRightInd w:val="0"/>
        <w:ind w:firstLine="709"/>
        <w:jc w:val="both"/>
        <w:rPr>
          <w:rFonts w:ascii="Times New Roman" w:hAnsi="Times New Roman"/>
          <w:sz w:val="22"/>
          <w:szCs w:val="22"/>
          <w:lang w:val="ru-RU"/>
        </w:rPr>
      </w:pPr>
      <w:r w:rsidRPr="003E3F18">
        <w:rPr>
          <w:rFonts w:ascii="Times New Roman" w:hAnsi="Times New Roman"/>
          <w:sz w:val="22"/>
          <w:szCs w:val="22"/>
          <w:lang w:val="ru-RU"/>
        </w:rPr>
        <w:t>-при проведении плановых проверок жилищного фонда особое внимание уделяется ветхому жилью.</w:t>
      </w:r>
    </w:p>
    <w:p w:rsidR="00025C21" w:rsidRPr="003E3F18" w:rsidRDefault="00D31CF4" w:rsidP="00010125">
      <w:pPr>
        <w:pStyle w:val="a3"/>
        <w:spacing w:before="0" w:after="0" w:line="240" w:lineRule="auto"/>
        <w:ind w:firstLine="708"/>
        <w:jc w:val="both"/>
        <w:textAlignment w:val="baseline"/>
        <w:rPr>
          <w:rFonts w:ascii="Times New Roman" w:hAnsi="Times New Roman"/>
          <w:sz w:val="22"/>
          <w:szCs w:val="22"/>
          <w:lang w:val="ru-RU"/>
        </w:rPr>
      </w:pPr>
      <w:r w:rsidRPr="003E3F18">
        <w:rPr>
          <w:rFonts w:ascii="Times New Roman" w:hAnsi="Times New Roman"/>
          <w:sz w:val="22"/>
          <w:szCs w:val="22"/>
          <w:lang w:val="ru-RU"/>
        </w:rPr>
        <w:t>Состояние защищенности жизни и здоровья граждан, их имущества, государственного и муниципального имущества, а также имущества организаций от пожаров на территории</w:t>
      </w:r>
      <w:r w:rsidRPr="003E3F18">
        <w:rPr>
          <w:rFonts w:ascii="Times New Roman" w:hAnsi="Times New Roman"/>
          <w:sz w:val="22"/>
          <w:szCs w:val="22"/>
        </w:rPr>
        <w:t> </w:t>
      </w:r>
      <w:r w:rsidRPr="003E3F18">
        <w:rPr>
          <w:rFonts w:ascii="Times New Roman" w:hAnsi="Times New Roman"/>
          <w:sz w:val="22"/>
          <w:szCs w:val="22"/>
          <w:lang w:val="ru-RU"/>
        </w:rPr>
        <w:t xml:space="preserve"> </w:t>
      </w:r>
      <w:r w:rsidR="00800728" w:rsidRPr="003E3F18">
        <w:rPr>
          <w:rFonts w:ascii="Times New Roman" w:hAnsi="Times New Roman"/>
          <w:sz w:val="22"/>
          <w:szCs w:val="22"/>
          <w:lang w:val="ru-RU"/>
        </w:rPr>
        <w:t>городского</w:t>
      </w:r>
      <w:r w:rsidRPr="003E3F18">
        <w:rPr>
          <w:rFonts w:ascii="Times New Roman" w:hAnsi="Times New Roman"/>
          <w:sz w:val="22"/>
          <w:szCs w:val="22"/>
          <w:lang w:val="ru-RU"/>
        </w:rPr>
        <w:t xml:space="preserve"> поселения вызывает озабоченность, что является следствием неэффективного функционирования системы обеспечения пожарной безопасности</w:t>
      </w:r>
      <w:r w:rsidR="00025C21" w:rsidRPr="003E3F18">
        <w:rPr>
          <w:rFonts w:ascii="Times New Roman" w:hAnsi="Times New Roman"/>
          <w:sz w:val="22"/>
          <w:szCs w:val="22"/>
          <w:lang w:val="ru-RU"/>
        </w:rPr>
        <w:t>.</w:t>
      </w:r>
    </w:p>
    <w:p w:rsidR="00D31CF4" w:rsidRPr="003E3F18" w:rsidRDefault="00D31CF4" w:rsidP="006A2299">
      <w:pPr>
        <w:pStyle w:val="a3"/>
        <w:spacing w:before="0" w:after="0" w:line="240" w:lineRule="auto"/>
        <w:ind w:firstLine="720"/>
        <w:jc w:val="both"/>
        <w:textAlignment w:val="baseline"/>
        <w:rPr>
          <w:rFonts w:ascii="Times New Roman" w:hAnsi="Times New Roman"/>
          <w:sz w:val="22"/>
          <w:szCs w:val="22"/>
          <w:lang w:val="ru-RU"/>
        </w:rPr>
      </w:pPr>
      <w:r w:rsidRPr="003E3F18">
        <w:rPr>
          <w:rFonts w:ascii="Times New Roman" w:hAnsi="Times New Roman"/>
          <w:sz w:val="22"/>
          <w:szCs w:val="22"/>
          <w:lang w:val="ru-RU"/>
        </w:rPr>
        <w:t>Основными причинами пожаров являются:</w:t>
      </w:r>
    </w:p>
    <w:p w:rsidR="00D31CF4" w:rsidRPr="003E3F18" w:rsidRDefault="00D31CF4" w:rsidP="006A2299">
      <w:pPr>
        <w:pStyle w:val="a3"/>
        <w:spacing w:before="0" w:after="0" w:line="240" w:lineRule="auto"/>
        <w:ind w:firstLine="720"/>
        <w:jc w:val="both"/>
        <w:textAlignment w:val="baseline"/>
        <w:rPr>
          <w:rFonts w:ascii="Times New Roman" w:hAnsi="Times New Roman"/>
          <w:sz w:val="22"/>
          <w:szCs w:val="22"/>
          <w:lang w:val="ru-RU"/>
        </w:rPr>
      </w:pPr>
      <w:r w:rsidRPr="003E3F18">
        <w:rPr>
          <w:rFonts w:ascii="Times New Roman" w:hAnsi="Times New Roman"/>
          <w:sz w:val="22"/>
          <w:szCs w:val="22"/>
          <w:lang w:val="ru-RU"/>
        </w:rPr>
        <w:t>- нарушение правил пожарной безопасности при монтаже и эксплуатации электрооборудования;</w:t>
      </w:r>
    </w:p>
    <w:p w:rsidR="00D31CF4" w:rsidRPr="003E3F18" w:rsidRDefault="00D31CF4" w:rsidP="006A2299">
      <w:pPr>
        <w:pStyle w:val="a3"/>
        <w:spacing w:before="0" w:after="0" w:line="240" w:lineRule="auto"/>
        <w:ind w:firstLine="720"/>
        <w:jc w:val="both"/>
        <w:textAlignment w:val="baseline"/>
        <w:rPr>
          <w:rFonts w:ascii="Times New Roman" w:hAnsi="Times New Roman"/>
          <w:sz w:val="22"/>
          <w:szCs w:val="22"/>
          <w:lang w:val="ru-RU"/>
        </w:rPr>
      </w:pPr>
      <w:r w:rsidRPr="003E3F18">
        <w:rPr>
          <w:rFonts w:ascii="Times New Roman" w:hAnsi="Times New Roman"/>
          <w:sz w:val="22"/>
          <w:szCs w:val="22"/>
          <w:lang w:val="ru-RU"/>
        </w:rPr>
        <w:t>-</w:t>
      </w:r>
      <w:r w:rsidRPr="003E3F18">
        <w:rPr>
          <w:rFonts w:ascii="Times New Roman" w:hAnsi="Times New Roman"/>
          <w:sz w:val="22"/>
          <w:szCs w:val="22"/>
        </w:rPr>
        <w:t>  </w:t>
      </w:r>
      <w:r w:rsidRPr="003E3F18">
        <w:rPr>
          <w:rFonts w:ascii="Times New Roman" w:hAnsi="Times New Roman"/>
          <w:sz w:val="22"/>
          <w:szCs w:val="22"/>
          <w:lang w:val="ru-RU"/>
        </w:rPr>
        <w:t>нарушение правил безопасности при эксплуатации печей;</w:t>
      </w:r>
    </w:p>
    <w:p w:rsidR="00D31CF4" w:rsidRPr="003E3F18" w:rsidRDefault="00D31CF4" w:rsidP="006A2299">
      <w:pPr>
        <w:pStyle w:val="a3"/>
        <w:spacing w:before="0" w:after="0" w:line="240" w:lineRule="auto"/>
        <w:ind w:firstLine="720"/>
        <w:jc w:val="both"/>
        <w:textAlignment w:val="baseline"/>
        <w:rPr>
          <w:rFonts w:ascii="Times New Roman" w:hAnsi="Times New Roman"/>
          <w:sz w:val="22"/>
          <w:szCs w:val="22"/>
          <w:lang w:val="ru-RU"/>
        </w:rPr>
      </w:pPr>
      <w:r w:rsidRPr="003E3F18">
        <w:rPr>
          <w:rFonts w:ascii="Times New Roman" w:hAnsi="Times New Roman"/>
          <w:sz w:val="22"/>
          <w:szCs w:val="22"/>
          <w:lang w:val="ru-RU"/>
        </w:rPr>
        <w:t>-</w:t>
      </w:r>
      <w:r w:rsidRPr="003E3F18">
        <w:rPr>
          <w:rFonts w:ascii="Times New Roman" w:hAnsi="Times New Roman"/>
          <w:sz w:val="22"/>
          <w:szCs w:val="22"/>
        </w:rPr>
        <w:t>  </w:t>
      </w:r>
      <w:r w:rsidRPr="003E3F18">
        <w:rPr>
          <w:rFonts w:ascii="Times New Roman" w:hAnsi="Times New Roman"/>
          <w:sz w:val="22"/>
          <w:szCs w:val="22"/>
          <w:lang w:val="ru-RU"/>
        </w:rPr>
        <w:t xml:space="preserve"> неосторожное обращение с огнем.</w:t>
      </w:r>
    </w:p>
    <w:p w:rsidR="00D31CF4" w:rsidRPr="003E3F18" w:rsidRDefault="00D31CF4" w:rsidP="006A2299">
      <w:pPr>
        <w:pStyle w:val="a3"/>
        <w:spacing w:before="0" w:after="0" w:line="240" w:lineRule="auto"/>
        <w:ind w:firstLine="720"/>
        <w:jc w:val="both"/>
        <w:textAlignment w:val="baseline"/>
        <w:rPr>
          <w:rFonts w:ascii="Times New Roman" w:hAnsi="Times New Roman"/>
          <w:sz w:val="22"/>
          <w:szCs w:val="22"/>
          <w:lang w:val="ru-RU"/>
        </w:rPr>
      </w:pPr>
      <w:r w:rsidRPr="003E3F18">
        <w:rPr>
          <w:rFonts w:ascii="Times New Roman" w:hAnsi="Times New Roman"/>
          <w:sz w:val="22"/>
          <w:szCs w:val="22"/>
          <w:lang w:val="ru-RU"/>
        </w:rPr>
        <w:t>К числу объективных причин, обуславливающих</w:t>
      </w:r>
      <w:r w:rsidRPr="003E3F18">
        <w:rPr>
          <w:rFonts w:ascii="Times New Roman" w:hAnsi="Times New Roman"/>
          <w:sz w:val="22"/>
          <w:szCs w:val="22"/>
        </w:rPr>
        <w:t> </w:t>
      </w:r>
      <w:r w:rsidRPr="003E3F18">
        <w:rPr>
          <w:rFonts w:ascii="Times New Roman" w:hAnsi="Times New Roman"/>
          <w:sz w:val="22"/>
          <w:szCs w:val="22"/>
          <w:lang w:val="ru-RU"/>
        </w:rPr>
        <w:t xml:space="preserve"> напряженность оперативной обстановки с пожарами в жилом секторе следует отнести высокую степень изношенности жилого фонда, отсутствие экономических возможностей поддержания противопожарного состояния зданий, низкая обеспеченность жилых зданий средствами обнаружения и оповещения о пожаре, а также современными первичными средствами пожаротушения.</w:t>
      </w:r>
    </w:p>
    <w:p w:rsidR="00D31CF4" w:rsidRPr="003E3F18" w:rsidRDefault="00D31CF4" w:rsidP="006A2299">
      <w:pPr>
        <w:pStyle w:val="a3"/>
        <w:spacing w:before="0" w:after="0" w:line="240" w:lineRule="auto"/>
        <w:ind w:firstLine="720"/>
        <w:jc w:val="both"/>
        <w:textAlignment w:val="baseline"/>
        <w:rPr>
          <w:rFonts w:ascii="Times New Roman" w:hAnsi="Times New Roman"/>
          <w:sz w:val="22"/>
          <w:szCs w:val="22"/>
          <w:lang w:val="ru-RU"/>
        </w:rPr>
      </w:pPr>
      <w:r w:rsidRPr="003E3F18">
        <w:rPr>
          <w:rFonts w:ascii="Times New Roman" w:hAnsi="Times New Roman"/>
          <w:sz w:val="22"/>
          <w:szCs w:val="22"/>
          <w:lang w:val="ru-RU"/>
        </w:rPr>
        <w:t>Подавляющая часть населения не имеет четкого представления о реальной опасности пожаров, система мер по противопожарной пропаганде и обучению недостаточно эффективна. В результате для большинства граждан пожар представляется маловероятным событием, игнорируются противопожарные требования и как следствие пожары происходят по причине неосторожного обращения с огнем.</w:t>
      </w:r>
    </w:p>
    <w:p w:rsidR="00D31CF4" w:rsidRPr="003E3F18" w:rsidRDefault="00D31CF4" w:rsidP="006A2299">
      <w:pPr>
        <w:pStyle w:val="a3"/>
        <w:spacing w:before="0" w:after="0" w:line="240" w:lineRule="auto"/>
        <w:ind w:firstLine="720"/>
        <w:jc w:val="both"/>
        <w:textAlignment w:val="baseline"/>
        <w:rPr>
          <w:rFonts w:ascii="Times New Roman" w:hAnsi="Times New Roman"/>
          <w:sz w:val="22"/>
          <w:szCs w:val="22"/>
          <w:lang w:val="ru-RU"/>
        </w:rPr>
      </w:pPr>
      <w:r w:rsidRPr="003E3F18">
        <w:rPr>
          <w:rFonts w:ascii="Times New Roman" w:hAnsi="Times New Roman"/>
          <w:sz w:val="22"/>
          <w:szCs w:val="22"/>
          <w:lang w:val="ru-RU"/>
        </w:rPr>
        <w:t>Анализ причин, от которых возникают пожары и гибнут люди, убедительно показывает, что предупредить их возможно, опираясь на средства противопожарной пропаганды, одним из видов которой является обучение (инструктаж) населения, включая обучение элементарным навыкам поведения в экстремальных ситуациях, умению быстро производить эвакуацию, воспрепятствовать распространению огня.</w:t>
      </w:r>
    </w:p>
    <w:p w:rsidR="006A1353" w:rsidRPr="003E3F18" w:rsidRDefault="00D31CF4" w:rsidP="006A2299">
      <w:pPr>
        <w:widowControl w:val="0"/>
        <w:autoSpaceDE w:val="0"/>
        <w:autoSpaceDN w:val="0"/>
        <w:adjustRightInd w:val="0"/>
        <w:ind w:firstLine="709"/>
        <w:jc w:val="both"/>
        <w:rPr>
          <w:rFonts w:ascii="Times New Roman" w:hAnsi="Times New Roman"/>
          <w:sz w:val="22"/>
          <w:szCs w:val="22"/>
          <w:lang w:val="ru-RU"/>
        </w:rPr>
      </w:pPr>
      <w:r w:rsidRPr="003E3F18">
        <w:rPr>
          <w:rFonts w:ascii="Times New Roman" w:hAnsi="Times New Roman"/>
          <w:sz w:val="22"/>
          <w:szCs w:val="22"/>
          <w:lang w:val="ru-RU"/>
        </w:rPr>
        <w:t xml:space="preserve">Решение проблемы требует применения организационно-финансовых   механизмов взаимодействия, координации усилий и концентрации ресурсов субъектов экономики и построения единой системы   управления  пожарной  безопасностью в поселении. </w:t>
      </w:r>
      <w:r w:rsidRPr="0068339D">
        <w:rPr>
          <w:rFonts w:ascii="Times New Roman" w:hAnsi="Times New Roman"/>
          <w:sz w:val="22"/>
          <w:szCs w:val="22"/>
          <w:lang w:val="ru-RU"/>
        </w:rPr>
        <w:t>Создание в приемл</w:t>
      </w:r>
      <w:r w:rsidRPr="001F1DB0">
        <w:rPr>
          <w:rFonts w:ascii="Times New Roman" w:hAnsi="Times New Roman"/>
          <w:sz w:val="22"/>
          <w:szCs w:val="22"/>
          <w:lang w:val="ru-RU"/>
        </w:rPr>
        <w:t>е</w:t>
      </w:r>
      <w:r w:rsidRPr="0068339D">
        <w:rPr>
          <w:rFonts w:ascii="Times New Roman" w:hAnsi="Times New Roman"/>
          <w:sz w:val="22"/>
          <w:szCs w:val="22"/>
          <w:lang w:val="ru-RU"/>
        </w:rPr>
        <w:t xml:space="preserve">мые сроки условий для снижения показателей пожарного риска и ущерба во всех сферах  жизнедеятельности. </w:t>
      </w:r>
      <w:r w:rsidRPr="003E3F18">
        <w:rPr>
          <w:rFonts w:ascii="Times New Roman" w:hAnsi="Times New Roman"/>
          <w:sz w:val="22"/>
          <w:szCs w:val="22"/>
          <w:lang w:val="ru-RU"/>
        </w:rPr>
        <w:t>С   учетом существующего уровня риска пожаров в  поселении эффективное  обеспечение пожарной безопасности может быть достигнуто путем  концентрации  необходимых  ресурсов на приоритетных направлениях  с  использованием механизмов планирования и управления, которые ориентированы на достижение конечных результатов.</w:t>
      </w:r>
    </w:p>
    <w:p w:rsidR="006A1353" w:rsidRPr="003E3F18" w:rsidRDefault="006A1353" w:rsidP="006A2299">
      <w:pPr>
        <w:widowControl w:val="0"/>
        <w:autoSpaceDE w:val="0"/>
        <w:autoSpaceDN w:val="0"/>
        <w:adjustRightInd w:val="0"/>
        <w:ind w:firstLine="708"/>
        <w:jc w:val="both"/>
        <w:rPr>
          <w:rFonts w:ascii="Times New Roman" w:hAnsi="Times New Roman"/>
          <w:sz w:val="22"/>
          <w:szCs w:val="22"/>
          <w:lang w:val="ru-RU"/>
        </w:rPr>
      </w:pPr>
      <w:r w:rsidRPr="003E3F18">
        <w:rPr>
          <w:rFonts w:ascii="Times New Roman" w:hAnsi="Times New Roman"/>
          <w:sz w:val="22"/>
          <w:szCs w:val="22"/>
          <w:lang w:val="ru-RU"/>
        </w:rPr>
        <w:t xml:space="preserve"> На территории поселения находятся 18 источников наружного водоснабжения (пожарных водоемов), из них 14 источников пригодны к использованию, 4 водоема к использованию не пригодны. Кроме того, на территории ст. Гряды до 2015 года необходимо организовать дополнительно 8 источников наружного водоснабжения. Нехватка источников наружного водоснабжения и их частичная непригодность не позволяет в полной мере производить своевременное и качественное тушение пожаров, их локализацию, что приводит к уничтожению имущества граждан, их гибели на пожарах. </w:t>
      </w:r>
    </w:p>
    <w:p w:rsidR="00D31CF4" w:rsidRPr="003E3F18" w:rsidRDefault="006A1353" w:rsidP="006A2299">
      <w:pPr>
        <w:pStyle w:val="HTML"/>
        <w:ind w:firstLine="720"/>
        <w:jc w:val="both"/>
        <w:rPr>
          <w:rFonts w:ascii="Times New Roman" w:hAnsi="Times New Roman"/>
          <w:sz w:val="22"/>
          <w:szCs w:val="22"/>
        </w:rPr>
      </w:pPr>
      <w:r w:rsidRPr="003E3F18">
        <w:rPr>
          <w:rFonts w:ascii="Times New Roman" w:hAnsi="Times New Roman"/>
          <w:sz w:val="22"/>
          <w:szCs w:val="22"/>
        </w:rPr>
        <w:t>Организация новых источников наружного водоснабжения и приведение в нормативное состояние существующих, а также их содержание в нормативном состоянии позволит значительно улучшить организацию работ по тушению пожаров, сократить время набора воды в противопожарные цистерны.</w:t>
      </w:r>
    </w:p>
    <w:p w:rsidR="00450F1F" w:rsidRPr="003E3F18" w:rsidRDefault="00450F1F" w:rsidP="006A2299">
      <w:pPr>
        <w:pStyle w:val="HTML"/>
        <w:ind w:firstLine="720"/>
        <w:jc w:val="both"/>
        <w:rPr>
          <w:rFonts w:ascii="Times New Roman" w:hAnsi="Times New Roman"/>
          <w:sz w:val="22"/>
          <w:szCs w:val="22"/>
        </w:rPr>
      </w:pPr>
    </w:p>
    <w:p w:rsidR="00450F1F" w:rsidRPr="003E3F18" w:rsidRDefault="00790319" w:rsidP="00450F1F">
      <w:pPr>
        <w:autoSpaceDE w:val="0"/>
        <w:autoSpaceDN w:val="0"/>
        <w:adjustRightInd w:val="0"/>
        <w:ind w:firstLine="720"/>
        <w:jc w:val="both"/>
        <w:rPr>
          <w:rFonts w:ascii="Times New Roman" w:hAnsi="Times New Roman"/>
          <w:b/>
          <w:color w:val="000000"/>
          <w:sz w:val="22"/>
          <w:szCs w:val="22"/>
          <w:lang w:val="ru-RU"/>
        </w:rPr>
      </w:pPr>
      <w:r>
        <w:rPr>
          <w:rFonts w:ascii="Times New Roman" w:hAnsi="Times New Roman"/>
          <w:b/>
          <w:color w:val="000000"/>
          <w:sz w:val="22"/>
          <w:szCs w:val="22"/>
        </w:rPr>
        <w:t>II</w:t>
      </w:r>
      <w:r w:rsidR="00450F1F" w:rsidRPr="003E3F18">
        <w:rPr>
          <w:rFonts w:ascii="Times New Roman" w:hAnsi="Times New Roman"/>
          <w:b/>
          <w:color w:val="000000"/>
          <w:sz w:val="22"/>
          <w:szCs w:val="22"/>
          <w:lang w:val="ru-RU"/>
        </w:rPr>
        <w:t>. Перечень и анализ социальных, финансово-экономических и прочих рисков реализации муниципальной программы</w:t>
      </w:r>
    </w:p>
    <w:p w:rsidR="00450F1F" w:rsidRPr="003E3F18" w:rsidRDefault="00450F1F" w:rsidP="00450F1F">
      <w:pPr>
        <w:autoSpaceDE w:val="0"/>
        <w:autoSpaceDN w:val="0"/>
        <w:adjustRightInd w:val="0"/>
        <w:ind w:firstLine="720"/>
        <w:jc w:val="both"/>
        <w:rPr>
          <w:rFonts w:ascii="Times New Roman" w:hAnsi="Times New Roman"/>
          <w:color w:val="000000"/>
          <w:sz w:val="22"/>
          <w:szCs w:val="22"/>
          <w:lang w:val="ru-RU"/>
        </w:rPr>
      </w:pPr>
    </w:p>
    <w:p w:rsidR="00B94DD3" w:rsidRPr="003E3F18" w:rsidRDefault="00B94DD3" w:rsidP="00B94DD3">
      <w:pPr>
        <w:tabs>
          <w:tab w:val="left" w:pos="851"/>
        </w:tabs>
        <w:ind w:firstLine="567"/>
        <w:jc w:val="both"/>
        <w:rPr>
          <w:rFonts w:ascii="Times New Roman" w:hAnsi="Times New Roman"/>
          <w:sz w:val="22"/>
          <w:szCs w:val="22"/>
          <w:lang w:val="ru-RU"/>
        </w:rPr>
      </w:pPr>
      <w:r w:rsidRPr="003E3F18">
        <w:rPr>
          <w:rFonts w:ascii="Times New Roman" w:hAnsi="Times New Roman"/>
          <w:sz w:val="22"/>
          <w:szCs w:val="22"/>
          <w:lang w:val="ru-RU"/>
        </w:rPr>
        <w:t xml:space="preserve">Достижение запланированных результатов реализации муниципальной программы связано с возникновением и преодолением различных рисков реализации муниципальной  программы. </w:t>
      </w:r>
    </w:p>
    <w:p w:rsidR="00B94DD3" w:rsidRPr="003E3F18" w:rsidRDefault="00B94DD3" w:rsidP="00B94DD3">
      <w:pPr>
        <w:pStyle w:val="Default"/>
        <w:tabs>
          <w:tab w:val="left" w:pos="851"/>
        </w:tabs>
        <w:ind w:firstLine="567"/>
        <w:jc w:val="both"/>
        <w:rPr>
          <w:sz w:val="22"/>
          <w:szCs w:val="22"/>
        </w:rPr>
      </w:pPr>
      <w:r w:rsidRPr="003E3F18">
        <w:rPr>
          <w:color w:val="auto"/>
          <w:sz w:val="22"/>
          <w:szCs w:val="22"/>
        </w:rPr>
        <w:t xml:space="preserve">Управление рисками настоящей </w:t>
      </w:r>
      <w:r w:rsidRPr="003E3F18">
        <w:rPr>
          <w:sz w:val="22"/>
          <w:szCs w:val="22"/>
        </w:rPr>
        <w:t xml:space="preserve">муниципальной </w:t>
      </w:r>
      <w:r w:rsidRPr="003E3F18">
        <w:rPr>
          <w:color w:val="auto"/>
          <w:sz w:val="22"/>
          <w:szCs w:val="22"/>
        </w:rPr>
        <w:t xml:space="preserve">программы осуществляется ответственным исполнителем на основе регулярного мониторинга реализации </w:t>
      </w:r>
      <w:r w:rsidRPr="003E3F18">
        <w:rPr>
          <w:sz w:val="22"/>
          <w:szCs w:val="22"/>
        </w:rPr>
        <w:t xml:space="preserve">муниципальной </w:t>
      </w:r>
      <w:r w:rsidRPr="003E3F18">
        <w:rPr>
          <w:color w:val="auto"/>
          <w:sz w:val="22"/>
          <w:szCs w:val="22"/>
        </w:rPr>
        <w:t xml:space="preserve">программы, оценки её результативности и эффективности и </w:t>
      </w:r>
      <w:r w:rsidRPr="003E3F18">
        <w:rPr>
          <w:sz w:val="22"/>
          <w:szCs w:val="22"/>
        </w:rPr>
        <w:t>включает в себя:</w:t>
      </w:r>
    </w:p>
    <w:p w:rsidR="00B94DD3" w:rsidRPr="003E3F18" w:rsidRDefault="00B94DD3" w:rsidP="00B94DD3">
      <w:pPr>
        <w:widowControl w:val="0"/>
        <w:numPr>
          <w:ilvl w:val="0"/>
          <w:numId w:val="1"/>
        </w:numPr>
        <w:tabs>
          <w:tab w:val="left" w:pos="851"/>
        </w:tabs>
        <w:autoSpaceDE w:val="0"/>
        <w:autoSpaceDN w:val="0"/>
        <w:adjustRightInd w:val="0"/>
        <w:ind w:left="0" w:firstLine="567"/>
        <w:jc w:val="both"/>
        <w:rPr>
          <w:rFonts w:ascii="Times New Roman" w:hAnsi="Times New Roman"/>
          <w:sz w:val="22"/>
          <w:szCs w:val="22"/>
          <w:lang w:val="ru-RU"/>
        </w:rPr>
      </w:pPr>
      <w:r w:rsidRPr="003E3F18">
        <w:rPr>
          <w:rFonts w:ascii="Times New Roman" w:hAnsi="Times New Roman"/>
          <w:sz w:val="22"/>
          <w:szCs w:val="22"/>
          <w:lang w:val="ru-RU"/>
        </w:rPr>
        <w:t>предварительную идентификацию рисков, оценку вероятности их наступления и степени их влияния на достижение запланированных результатов муниципальной программы;</w:t>
      </w:r>
    </w:p>
    <w:p w:rsidR="00B94DD3" w:rsidRPr="003E3F18" w:rsidRDefault="00B94DD3" w:rsidP="00B94DD3">
      <w:pPr>
        <w:widowControl w:val="0"/>
        <w:numPr>
          <w:ilvl w:val="0"/>
          <w:numId w:val="1"/>
        </w:numPr>
        <w:tabs>
          <w:tab w:val="left" w:pos="851"/>
        </w:tabs>
        <w:autoSpaceDE w:val="0"/>
        <w:autoSpaceDN w:val="0"/>
        <w:adjustRightInd w:val="0"/>
        <w:ind w:left="0" w:firstLine="567"/>
        <w:jc w:val="both"/>
        <w:rPr>
          <w:rFonts w:ascii="Times New Roman" w:hAnsi="Times New Roman"/>
          <w:sz w:val="22"/>
          <w:szCs w:val="22"/>
          <w:lang w:val="ru-RU"/>
        </w:rPr>
      </w:pPr>
      <w:r w:rsidRPr="003E3F18">
        <w:rPr>
          <w:rFonts w:ascii="Times New Roman" w:hAnsi="Times New Roman"/>
          <w:sz w:val="22"/>
          <w:szCs w:val="22"/>
          <w:lang w:val="ru-RU"/>
        </w:rPr>
        <w:t>текущий мониторинг повышения (снижения) вероятности наступления рисков;</w:t>
      </w:r>
    </w:p>
    <w:p w:rsidR="00B94DD3" w:rsidRPr="003E3F18" w:rsidRDefault="00B94DD3" w:rsidP="00B94DD3">
      <w:pPr>
        <w:widowControl w:val="0"/>
        <w:numPr>
          <w:ilvl w:val="0"/>
          <w:numId w:val="1"/>
        </w:numPr>
        <w:tabs>
          <w:tab w:val="left" w:pos="851"/>
        </w:tabs>
        <w:autoSpaceDE w:val="0"/>
        <w:autoSpaceDN w:val="0"/>
        <w:adjustRightInd w:val="0"/>
        <w:ind w:left="0" w:firstLine="567"/>
        <w:jc w:val="both"/>
        <w:rPr>
          <w:rFonts w:ascii="Times New Roman" w:hAnsi="Times New Roman"/>
          <w:sz w:val="22"/>
          <w:szCs w:val="22"/>
          <w:lang w:val="ru-RU"/>
        </w:rPr>
      </w:pPr>
      <w:r w:rsidRPr="003E3F18">
        <w:rPr>
          <w:rFonts w:ascii="Times New Roman" w:hAnsi="Times New Roman"/>
          <w:sz w:val="22"/>
          <w:szCs w:val="22"/>
          <w:lang w:val="ru-RU"/>
        </w:rPr>
        <w:t>планирование и осуществление мер по снижению вероятности наступления рисков;</w:t>
      </w:r>
    </w:p>
    <w:p w:rsidR="00B94DD3" w:rsidRPr="003E3F18" w:rsidRDefault="00B94DD3" w:rsidP="00B94DD3">
      <w:pPr>
        <w:widowControl w:val="0"/>
        <w:numPr>
          <w:ilvl w:val="0"/>
          <w:numId w:val="1"/>
        </w:numPr>
        <w:tabs>
          <w:tab w:val="left" w:pos="851"/>
        </w:tabs>
        <w:autoSpaceDE w:val="0"/>
        <w:autoSpaceDN w:val="0"/>
        <w:adjustRightInd w:val="0"/>
        <w:ind w:left="0" w:firstLine="567"/>
        <w:jc w:val="both"/>
        <w:rPr>
          <w:rFonts w:ascii="Times New Roman" w:hAnsi="Times New Roman"/>
          <w:sz w:val="22"/>
          <w:szCs w:val="22"/>
          <w:lang w:val="ru-RU"/>
        </w:rPr>
      </w:pPr>
      <w:r w:rsidRPr="003E3F18">
        <w:rPr>
          <w:rFonts w:ascii="Times New Roman" w:hAnsi="Times New Roman"/>
          <w:sz w:val="22"/>
          <w:szCs w:val="22"/>
          <w:lang w:val="ru-RU"/>
        </w:rPr>
        <w:t>в случае наступления рисков планирование и осуществление мер по компенсации (уменьшению) негативных последствий наступивших рисков.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2"/>
        <w:gridCol w:w="1835"/>
        <w:gridCol w:w="3093"/>
        <w:gridCol w:w="3660"/>
      </w:tblGrid>
      <w:tr w:rsidR="00B94DD3" w:rsidRPr="00B94DD3" w:rsidTr="0074007B">
        <w:trPr>
          <w:trHeight w:val="100"/>
          <w:tblHeader/>
        </w:trPr>
        <w:tc>
          <w:tcPr>
            <w:tcW w:w="0" w:type="auto"/>
            <w:vAlign w:val="center"/>
          </w:tcPr>
          <w:p w:rsidR="00B94DD3" w:rsidRPr="003E3F18" w:rsidRDefault="00B94DD3" w:rsidP="0074007B">
            <w:pPr>
              <w:pStyle w:val="Default"/>
              <w:tabs>
                <w:tab w:val="left" w:pos="851"/>
              </w:tabs>
              <w:jc w:val="center"/>
              <w:rPr>
                <w:sz w:val="18"/>
                <w:szCs w:val="18"/>
              </w:rPr>
            </w:pPr>
            <w:r w:rsidRPr="003E3F18">
              <w:rPr>
                <w:sz w:val="18"/>
                <w:szCs w:val="18"/>
              </w:rPr>
              <w:t>Риски</w:t>
            </w:r>
          </w:p>
        </w:tc>
        <w:tc>
          <w:tcPr>
            <w:tcW w:w="0" w:type="auto"/>
            <w:vAlign w:val="center"/>
          </w:tcPr>
          <w:p w:rsidR="00B94DD3" w:rsidRPr="003E3F18" w:rsidRDefault="00B94DD3" w:rsidP="0074007B">
            <w:pPr>
              <w:pStyle w:val="Default"/>
              <w:tabs>
                <w:tab w:val="left" w:pos="851"/>
              </w:tabs>
              <w:jc w:val="center"/>
              <w:rPr>
                <w:sz w:val="18"/>
                <w:szCs w:val="18"/>
              </w:rPr>
            </w:pPr>
            <w:r w:rsidRPr="003E3F18">
              <w:rPr>
                <w:sz w:val="18"/>
                <w:szCs w:val="18"/>
              </w:rPr>
              <w:t>Основные при</w:t>
            </w:r>
            <w:r w:rsidRPr="003E3F18">
              <w:rPr>
                <w:sz w:val="18"/>
                <w:szCs w:val="18"/>
              </w:rPr>
              <w:softHyphen/>
              <w:t>чины возник</w:t>
            </w:r>
            <w:r w:rsidRPr="003E3F18">
              <w:rPr>
                <w:sz w:val="18"/>
                <w:szCs w:val="18"/>
              </w:rPr>
              <w:softHyphen/>
              <w:t>новения рисков</w:t>
            </w:r>
          </w:p>
        </w:tc>
        <w:tc>
          <w:tcPr>
            <w:tcW w:w="3127" w:type="dxa"/>
            <w:vAlign w:val="center"/>
          </w:tcPr>
          <w:p w:rsidR="00B94DD3" w:rsidRPr="003E3F18" w:rsidRDefault="00B94DD3" w:rsidP="0074007B">
            <w:pPr>
              <w:pStyle w:val="Default"/>
              <w:tabs>
                <w:tab w:val="left" w:pos="851"/>
              </w:tabs>
              <w:jc w:val="center"/>
              <w:rPr>
                <w:sz w:val="18"/>
                <w:szCs w:val="18"/>
              </w:rPr>
            </w:pPr>
            <w:r w:rsidRPr="003E3F18">
              <w:rPr>
                <w:sz w:val="18"/>
                <w:szCs w:val="18"/>
              </w:rPr>
              <w:t>Предупреждающие меро</w:t>
            </w:r>
            <w:r w:rsidRPr="003E3F18">
              <w:rPr>
                <w:sz w:val="18"/>
                <w:szCs w:val="18"/>
              </w:rPr>
              <w:softHyphen/>
              <w:t>приятия</w:t>
            </w:r>
          </w:p>
        </w:tc>
        <w:tc>
          <w:tcPr>
            <w:tcW w:w="3723" w:type="dxa"/>
            <w:vAlign w:val="center"/>
          </w:tcPr>
          <w:p w:rsidR="00B94DD3" w:rsidRPr="003E3F18" w:rsidRDefault="00B94DD3" w:rsidP="0074007B">
            <w:pPr>
              <w:pStyle w:val="Default"/>
              <w:tabs>
                <w:tab w:val="left" w:pos="851"/>
              </w:tabs>
              <w:jc w:val="center"/>
              <w:rPr>
                <w:sz w:val="18"/>
                <w:szCs w:val="18"/>
              </w:rPr>
            </w:pPr>
            <w:r w:rsidRPr="003E3F18">
              <w:rPr>
                <w:sz w:val="18"/>
                <w:szCs w:val="18"/>
              </w:rPr>
              <w:t>Компенсирую</w:t>
            </w:r>
            <w:r w:rsidRPr="003E3F18">
              <w:rPr>
                <w:sz w:val="18"/>
                <w:szCs w:val="18"/>
              </w:rPr>
              <w:softHyphen/>
              <w:t>щие мероприятия</w:t>
            </w:r>
          </w:p>
        </w:tc>
      </w:tr>
      <w:tr w:rsidR="00B94DD3" w:rsidRPr="00B94DD3" w:rsidTr="0074007B">
        <w:trPr>
          <w:trHeight w:val="85"/>
        </w:trPr>
        <w:tc>
          <w:tcPr>
            <w:tcW w:w="11271" w:type="dxa"/>
            <w:gridSpan w:val="4"/>
          </w:tcPr>
          <w:p w:rsidR="00B94DD3" w:rsidRPr="003E3F18" w:rsidRDefault="00B94DD3" w:rsidP="0074007B">
            <w:pPr>
              <w:pStyle w:val="Default"/>
              <w:tabs>
                <w:tab w:val="left" w:pos="851"/>
              </w:tabs>
              <w:spacing w:before="120" w:after="120"/>
              <w:jc w:val="center"/>
              <w:rPr>
                <w:bCs/>
                <w:sz w:val="22"/>
                <w:szCs w:val="22"/>
              </w:rPr>
            </w:pPr>
            <w:r w:rsidRPr="003E3F18">
              <w:rPr>
                <w:bCs/>
                <w:sz w:val="22"/>
                <w:szCs w:val="22"/>
              </w:rPr>
              <w:t>Внешние риски</w:t>
            </w:r>
          </w:p>
        </w:tc>
      </w:tr>
      <w:tr w:rsidR="00B94DD3" w:rsidRPr="00B94DD3" w:rsidTr="0074007B">
        <w:trPr>
          <w:trHeight w:val="227"/>
        </w:trPr>
        <w:tc>
          <w:tcPr>
            <w:tcW w:w="0" w:type="auto"/>
          </w:tcPr>
          <w:p w:rsidR="00B94DD3" w:rsidRPr="003E3F18" w:rsidRDefault="00B94DD3" w:rsidP="0074007B">
            <w:pPr>
              <w:pStyle w:val="Default"/>
              <w:tabs>
                <w:tab w:val="left" w:pos="851"/>
              </w:tabs>
              <w:rPr>
                <w:sz w:val="22"/>
                <w:szCs w:val="22"/>
              </w:rPr>
            </w:pPr>
            <w:r w:rsidRPr="003E3F18">
              <w:rPr>
                <w:sz w:val="22"/>
                <w:szCs w:val="22"/>
              </w:rPr>
              <w:t>Право</w:t>
            </w:r>
            <w:r w:rsidRPr="003E3F18">
              <w:rPr>
                <w:sz w:val="22"/>
                <w:szCs w:val="22"/>
              </w:rPr>
              <w:softHyphen/>
              <w:t>вые</w:t>
            </w:r>
          </w:p>
        </w:tc>
        <w:tc>
          <w:tcPr>
            <w:tcW w:w="0" w:type="auto"/>
          </w:tcPr>
          <w:p w:rsidR="00B94DD3" w:rsidRPr="003E3F18" w:rsidRDefault="00B94DD3" w:rsidP="0074007B">
            <w:pPr>
              <w:pStyle w:val="Default"/>
              <w:tabs>
                <w:tab w:val="left" w:pos="851"/>
              </w:tabs>
              <w:rPr>
                <w:sz w:val="22"/>
                <w:szCs w:val="22"/>
              </w:rPr>
            </w:pPr>
            <w:r w:rsidRPr="003E3F18">
              <w:rPr>
                <w:sz w:val="22"/>
                <w:szCs w:val="22"/>
              </w:rPr>
              <w:t>Изменение действующих нормативных правовых актов, принятых на федеральном  и областном уровне, влияющих на условия реализации муниципальной программы</w:t>
            </w:r>
          </w:p>
        </w:tc>
        <w:tc>
          <w:tcPr>
            <w:tcW w:w="3127" w:type="dxa"/>
          </w:tcPr>
          <w:p w:rsidR="00B94DD3" w:rsidRPr="003E3F18" w:rsidRDefault="00B94DD3" w:rsidP="00BB648D">
            <w:pPr>
              <w:widowControl w:val="0"/>
              <w:tabs>
                <w:tab w:val="left" w:pos="851"/>
              </w:tabs>
              <w:autoSpaceDE w:val="0"/>
              <w:autoSpaceDN w:val="0"/>
              <w:adjustRightInd w:val="0"/>
              <w:rPr>
                <w:rFonts w:ascii="Times New Roman" w:hAnsi="Times New Roman"/>
                <w:sz w:val="22"/>
                <w:szCs w:val="22"/>
                <w:lang w:val="ru-RU"/>
              </w:rPr>
            </w:pPr>
            <w:r w:rsidRPr="003E3F18">
              <w:rPr>
                <w:rFonts w:ascii="Times New Roman" w:hAnsi="Times New Roman"/>
                <w:sz w:val="22"/>
                <w:szCs w:val="22"/>
                <w:lang w:val="ru-RU"/>
              </w:rPr>
              <w:t>Мониторинг из</w:t>
            </w:r>
            <w:r w:rsidRPr="003E3F18">
              <w:rPr>
                <w:rFonts w:ascii="Times New Roman" w:hAnsi="Times New Roman"/>
                <w:sz w:val="22"/>
                <w:szCs w:val="22"/>
                <w:lang w:val="ru-RU"/>
              </w:rPr>
              <w:softHyphen/>
              <w:t xml:space="preserve">менений  законодательства и иных нормативных правовых актов в сфере </w:t>
            </w:r>
            <w:r w:rsidR="00BB648D" w:rsidRPr="003E3F18">
              <w:rPr>
                <w:rFonts w:ascii="Times New Roman" w:hAnsi="Times New Roman"/>
                <w:sz w:val="22"/>
                <w:szCs w:val="22"/>
                <w:lang w:val="ru-RU"/>
              </w:rPr>
              <w:t xml:space="preserve">пожарной безопасности </w:t>
            </w:r>
          </w:p>
        </w:tc>
        <w:tc>
          <w:tcPr>
            <w:tcW w:w="3723" w:type="dxa"/>
          </w:tcPr>
          <w:p w:rsidR="00B94DD3" w:rsidRPr="003E3F18" w:rsidRDefault="00B94DD3" w:rsidP="0074007B">
            <w:pPr>
              <w:pStyle w:val="Default"/>
              <w:tabs>
                <w:tab w:val="left" w:pos="851"/>
              </w:tabs>
              <w:rPr>
                <w:sz w:val="22"/>
                <w:szCs w:val="22"/>
              </w:rPr>
            </w:pPr>
            <w:r w:rsidRPr="003E3F18">
              <w:rPr>
                <w:sz w:val="22"/>
                <w:szCs w:val="22"/>
              </w:rPr>
              <w:t>Корректировка муниципальной программы</w:t>
            </w: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r w:rsidRPr="003E3F18">
              <w:rPr>
                <w:sz w:val="22"/>
                <w:szCs w:val="22"/>
              </w:rPr>
              <w:t>Корректировка муниципальных  нормативных правовых актов</w:t>
            </w:r>
          </w:p>
        </w:tc>
      </w:tr>
      <w:tr w:rsidR="00B94DD3" w:rsidRPr="00B94DD3" w:rsidTr="0074007B">
        <w:trPr>
          <w:trHeight w:val="227"/>
        </w:trPr>
        <w:tc>
          <w:tcPr>
            <w:tcW w:w="0" w:type="auto"/>
          </w:tcPr>
          <w:p w:rsidR="00B94DD3" w:rsidRPr="003E3F18" w:rsidRDefault="00B94DD3" w:rsidP="0074007B">
            <w:pPr>
              <w:pStyle w:val="Default"/>
              <w:tabs>
                <w:tab w:val="left" w:pos="851"/>
              </w:tabs>
              <w:rPr>
                <w:sz w:val="22"/>
                <w:szCs w:val="22"/>
              </w:rPr>
            </w:pPr>
            <w:r w:rsidRPr="003E3F18">
              <w:rPr>
                <w:sz w:val="22"/>
                <w:szCs w:val="22"/>
              </w:rPr>
              <w:t>Макро</w:t>
            </w:r>
            <w:r w:rsidRPr="003E3F18">
              <w:rPr>
                <w:sz w:val="22"/>
                <w:szCs w:val="22"/>
              </w:rPr>
              <w:softHyphen/>
              <w:t>эконо</w:t>
            </w:r>
            <w:r w:rsidRPr="003E3F18">
              <w:rPr>
                <w:sz w:val="22"/>
                <w:szCs w:val="22"/>
              </w:rPr>
              <w:softHyphen/>
              <w:t>мичес</w:t>
            </w:r>
            <w:r w:rsidRPr="003E3F18">
              <w:rPr>
                <w:sz w:val="22"/>
                <w:szCs w:val="22"/>
              </w:rPr>
              <w:softHyphen/>
              <w:t>кие (финан</w:t>
            </w:r>
            <w:r w:rsidRPr="003E3F18">
              <w:rPr>
                <w:sz w:val="22"/>
                <w:szCs w:val="22"/>
              </w:rPr>
              <w:softHyphen/>
              <w:t xml:space="preserve">совые) </w:t>
            </w:r>
          </w:p>
        </w:tc>
        <w:tc>
          <w:tcPr>
            <w:tcW w:w="0" w:type="auto"/>
          </w:tcPr>
          <w:p w:rsidR="00B94DD3" w:rsidRPr="003E3F18" w:rsidRDefault="00B94DD3" w:rsidP="0074007B">
            <w:pPr>
              <w:pStyle w:val="Default"/>
              <w:tabs>
                <w:tab w:val="left" w:pos="851"/>
              </w:tabs>
              <w:rPr>
                <w:sz w:val="22"/>
                <w:szCs w:val="22"/>
              </w:rPr>
            </w:pPr>
            <w:r w:rsidRPr="003E3F18">
              <w:rPr>
                <w:sz w:val="22"/>
                <w:szCs w:val="22"/>
              </w:rPr>
              <w:t>Неблагоприят</w:t>
            </w:r>
            <w:r w:rsidRPr="003E3F18">
              <w:rPr>
                <w:sz w:val="22"/>
                <w:szCs w:val="22"/>
              </w:rPr>
              <w:softHyphen/>
              <w:t>ное развитие экономических процессов в стране и в мире в целом, при</w:t>
            </w:r>
            <w:r w:rsidRPr="003E3F18">
              <w:rPr>
                <w:sz w:val="22"/>
                <w:szCs w:val="22"/>
              </w:rPr>
              <w:softHyphen/>
              <w:t xml:space="preserve">водящее к </w:t>
            </w:r>
          </w:p>
          <w:p w:rsidR="00B94DD3" w:rsidRPr="003E3F18" w:rsidRDefault="00B94DD3" w:rsidP="0074007B">
            <w:pPr>
              <w:pStyle w:val="Default"/>
              <w:tabs>
                <w:tab w:val="left" w:pos="851"/>
              </w:tabs>
              <w:rPr>
                <w:sz w:val="22"/>
                <w:szCs w:val="22"/>
              </w:rPr>
            </w:pPr>
            <w:r w:rsidRPr="003E3F18">
              <w:rPr>
                <w:sz w:val="22"/>
                <w:szCs w:val="22"/>
              </w:rPr>
              <w:t>выпадению до</w:t>
            </w:r>
            <w:r w:rsidRPr="003E3F18">
              <w:rPr>
                <w:sz w:val="22"/>
                <w:szCs w:val="22"/>
              </w:rPr>
              <w:softHyphen/>
              <w:t>ходов  бюджета городского поселения  или увеличе</w:t>
            </w:r>
            <w:r w:rsidRPr="003E3F18">
              <w:rPr>
                <w:sz w:val="22"/>
                <w:szCs w:val="22"/>
              </w:rPr>
              <w:softHyphen/>
              <w:t>нию расходов и, как следст</w:t>
            </w:r>
            <w:r w:rsidRPr="003E3F18">
              <w:rPr>
                <w:sz w:val="22"/>
                <w:szCs w:val="22"/>
              </w:rPr>
              <w:softHyphen/>
              <w:t>вие, к пере</w:t>
            </w:r>
            <w:r w:rsidRPr="003E3F18">
              <w:rPr>
                <w:sz w:val="22"/>
                <w:szCs w:val="22"/>
              </w:rPr>
              <w:softHyphen/>
              <w:t>смотру финан</w:t>
            </w:r>
            <w:r w:rsidRPr="003E3F18">
              <w:rPr>
                <w:sz w:val="22"/>
                <w:szCs w:val="22"/>
              </w:rPr>
              <w:softHyphen/>
              <w:t>сирования ра</w:t>
            </w:r>
            <w:r w:rsidRPr="003E3F18">
              <w:rPr>
                <w:sz w:val="22"/>
                <w:szCs w:val="22"/>
              </w:rPr>
              <w:softHyphen/>
              <w:t>нее принятых расходных обя</w:t>
            </w:r>
            <w:r w:rsidRPr="003E3F18">
              <w:rPr>
                <w:sz w:val="22"/>
                <w:szCs w:val="22"/>
              </w:rPr>
              <w:softHyphen/>
              <w:t>зательств на реализацию мероприятий муниципальной программы</w:t>
            </w:r>
          </w:p>
        </w:tc>
        <w:tc>
          <w:tcPr>
            <w:tcW w:w="3127" w:type="dxa"/>
          </w:tcPr>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r w:rsidRPr="003E3F18">
              <w:rPr>
                <w:rFonts w:ascii="Times New Roman" w:hAnsi="Times New Roman"/>
                <w:sz w:val="22"/>
                <w:szCs w:val="22"/>
                <w:lang w:val="ru-RU"/>
              </w:rPr>
              <w:t>Привлечение средств на реа</w:t>
            </w:r>
            <w:r w:rsidRPr="003E3F18">
              <w:rPr>
                <w:rFonts w:ascii="Times New Roman" w:hAnsi="Times New Roman"/>
                <w:sz w:val="22"/>
                <w:szCs w:val="22"/>
                <w:lang w:val="ru-RU"/>
              </w:rPr>
              <w:softHyphen/>
              <w:t>лизацию мероприятий муниципальной программы из вышестоящего бюджета</w:t>
            </w:r>
          </w:p>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p>
          <w:p w:rsidR="00B94DD3" w:rsidRPr="003E3F18" w:rsidRDefault="00B94DD3" w:rsidP="0074007B">
            <w:pPr>
              <w:tabs>
                <w:tab w:val="left" w:pos="851"/>
              </w:tabs>
              <w:rPr>
                <w:rFonts w:ascii="Times New Roman" w:hAnsi="Times New Roman"/>
                <w:sz w:val="22"/>
                <w:szCs w:val="22"/>
                <w:lang w:val="ru-RU"/>
              </w:rPr>
            </w:pPr>
            <w:r w:rsidRPr="003E3F18">
              <w:rPr>
                <w:rFonts w:ascii="Times New Roman" w:hAnsi="Times New Roman"/>
                <w:sz w:val="22"/>
                <w:szCs w:val="22"/>
                <w:lang w:val="ru-RU"/>
              </w:rPr>
              <w:t>Мониторинг результативности мероприятий муниципальной программы и эффективности использова</w:t>
            </w:r>
            <w:r w:rsidRPr="003E3F18">
              <w:rPr>
                <w:rFonts w:ascii="Times New Roman" w:hAnsi="Times New Roman"/>
                <w:sz w:val="22"/>
                <w:szCs w:val="22"/>
                <w:lang w:val="ru-RU"/>
              </w:rPr>
              <w:softHyphen/>
              <w:t>ния бюджетных средств, на</w:t>
            </w:r>
            <w:r w:rsidRPr="003E3F18">
              <w:rPr>
                <w:rFonts w:ascii="Times New Roman" w:hAnsi="Times New Roman"/>
                <w:sz w:val="22"/>
                <w:szCs w:val="22"/>
                <w:lang w:val="ru-RU"/>
              </w:rPr>
              <w:softHyphen/>
              <w:t>правляемых на реализацию муниципальной программы</w:t>
            </w:r>
          </w:p>
          <w:p w:rsidR="00B94DD3" w:rsidRPr="003E3F18" w:rsidRDefault="00B94DD3" w:rsidP="0074007B">
            <w:pPr>
              <w:tabs>
                <w:tab w:val="left" w:pos="851"/>
              </w:tabs>
              <w:rPr>
                <w:rFonts w:ascii="Times New Roman" w:hAnsi="Times New Roman"/>
                <w:sz w:val="22"/>
                <w:szCs w:val="22"/>
                <w:lang w:val="ru-RU"/>
              </w:rPr>
            </w:pPr>
          </w:p>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r w:rsidRPr="003E3F18">
              <w:rPr>
                <w:rFonts w:ascii="Times New Roman" w:hAnsi="Times New Roman"/>
                <w:sz w:val="22"/>
                <w:szCs w:val="22"/>
                <w:lang w:val="ru-RU"/>
              </w:rPr>
              <w:t>Рациональное использование имеющихся финансовых средств (обеспечение экономии бюджетных средств при осуществлении муниципального заказа в рамках реализации мероприятий муниципальной программы)</w:t>
            </w:r>
          </w:p>
        </w:tc>
        <w:tc>
          <w:tcPr>
            <w:tcW w:w="3723" w:type="dxa"/>
          </w:tcPr>
          <w:p w:rsidR="00B94DD3" w:rsidRPr="003E3F18" w:rsidRDefault="00B94DD3" w:rsidP="0074007B">
            <w:pPr>
              <w:tabs>
                <w:tab w:val="left" w:pos="851"/>
              </w:tabs>
              <w:rPr>
                <w:rFonts w:ascii="Times New Roman" w:hAnsi="Times New Roman"/>
                <w:sz w:val="22"/>
                <w:szCs w:val="22"/>
                <w:lang w:val="ru-RU"/>
              </w:rPr>
            </w:pPr>
            <w:bookmarkStart w:id="0" w:name="_Toc329967219"/>
            <w:bookmarkStart w:id="1" w:name="_Toc330234977"/>
            <w:r w:rsidRPr="003E3F18">
              <w:rPr>
                <w:rFonts w:ascii="Times New Roman" w:hAnsi="Times New Roman"/>
                <w:sz w:val="22"/>
                <w:szCs w:val="22"/>
                <w:lang w:val="ru-RU"/>
              </w:rPr>
              <w:t>Корректировка муниципальной программы в со</w:t>
            </w:r>
            <w:r w:rsidRPr="003E3F18">
              <w:rPr>
                <w:rFonts w:ascii="Times New Roman" w:hAnsi="Times New Roman"/>
                <w:sz w:val="22"/>
                <w:szCs w:val="22"/>
                <w:lang w:val="ru-RU"/>
              </w:rPr>
              <w:softHyphen/>
              <w:t>ответствии с фактическим уровнем финан</w:t>
            </w:r>
            <w:r w:rsidRPr="003E3F18">
              <w:rPr>
                <w:rFonts w:ascii="Times New Roman" w:hAnsi="Times New Roman"/>
                <w:sz w:val="22"/>
                <w:szCs w:val="22"/>
                <w:lang w:val="ru-RU"/>
              </w:rPr>
              <w:softHyphen/>
              <w:t>сирования и пе</w:t>
            </w:r>
            <w:r w:rsidRPr="003E3F18">
              <w:rPr>
                <w:rFonts w:ascii="Times New Roman" w:hAnsi="Times New Roman"/>
                <w:sz w:val="22"/>
                <w:szCs w:val="22"/>
                <w:lang w:val="ru-RU"/>
              </w:rPr>
              <w:softHyphen/>
              <w:t>рераспределение средств между наиболее приоритетными направлениями муниципальной  программы, сокращение объемов финансирования менее приоритетных направлений муниципальной программы</w:t>
            </w:r>
            <w:bookmarkEnd w:id="0"/>
            <w:bookmarkEnd w:id="1"/>
          </w:p>
        </w:tc>
      </w:tr>
      <w:tr w:rsidR="00B94DD3" w:rsidRPr="00B94DD3" w:rsidTr="0074007B">
        <w:trPr>
          <w:trHeight w:val="98"/>
        </w:trPr>
        <w:tc>
          <w:tcPr>
            <w:tcW w:w="11271" w:type="dxa"/>
            <w:gridSpan w:val="4"/>
          </w:tcPr>
          <w:p w:rsidR="00B94DD3" w:rsidRPr="003E3F18" w:rsidRDefault="00B94DD3" w:rsidP="0074007B">
            <w:pPr>
              <w:pStyle w:val="Default"/>
              <w:tabs>
                <w:tab w:val="left" w:pos="851"/>
              </w:tabs>
              <w:spacing w:before="120" w:after="120"/>
              <w:jc w:val="center"/>
              <w:rPr>
                <w:bCs/>
                <w:sz w:val="22"/>
                <w:szCs w:val="22"/>
              </w:rPr>
            </w:pPr>
            <w:r w:rsidRPr="003E3F18">
              <w:rPr>
                <w:bCs/>
                <w:sz w:val="22"/>
                <w:szCs w:val="22"/>
              </w:rPr>
              <w:t>Внутренние риски</w:t>
            </w:r>
          </w:p>
        </w:tc>
      </w:tr>
      <w:tr w:rsidR="00B94DD3" w:rsidRPr="00B94DD3" w:rsidTr="0074007B">
        <w:trPr>
          <w:trHeight w:val="480"/>
        </w:trPr>
        <w:tc>
          <w:tcPr>
            <w:tcW w:w="0" w:type="auto"/>
          </w:tcPr>
          <w:p w:rsidR="00B94DD3" w:rsidRPr="003E3F18" w:rsidRDefault="00B94DD3" w:rsidP="0074007B">
            <w:pPr>
              <w:pStyle w:val="Default"/>
              <w:tabs>
                <w:tab w:val="left" w:pos="851"/>
              </w:tabs>
              <w:rPr>
                <w:sz w:val="22"/>
                <w:szCs w:val="22"/>
              </w:rPr>
            </w:pPr>
            <w:r w:rsidRPr="003E3F18">
              <w:rPr>
                <w:sz w:val="22"/>
                <w:szCs w:val="22"/>
              </w:rPr>
              <w:t>Органи</w:t>
            </w:r>
            <w:r w:rsidRPr="003E3F18">
              <w:rPr>
                <w:sz w:val="22"/>
                <w:szCs w:val="22"/>
              </w:rPr>
              <w:softHyphen/>
              <w:t>зацион</w:t>
            </w:r>
            <w:r w:rsidRPr="003E3F18">
              <w:rPr>
                <w:sz w:val="22"/>
                <w:szCs w:val="22"/>
              </w:rPr>
              <w:softHyphen/>
            </w:r>
            <w:r w:rsidRPr="003E3F18">
              <w:rPr>
                <w:sz w:val="22"/>
                <w:szCs w:val="22"/>
              </w:rPr>
              <w:lastRenderedPageBreak/>
              <w:t xml:space="preserve">ные </w:t>
            </w: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p w:rsidR="00B94DD3" w:rsidRPr="003E3F18" w:rsidRDefault="00B94DD3" w:rsidP="0074007B">
            <w:pPr>
              <w:pStyle w:val="Default"/>
              <w:tabs>
                <w:tab w:val="left" w:pos="851"/>
              </w:tabs>
              <w:rPr>
                <w:sz w:val="22"/>
                <w:szCs w:val="22"/>
              </w:rPr>
            </w:pPr>
          </w:p>
        </w:tc>
        <w:tc>
          <w:tcPr>
            <w:tcW w:w="0" w:type="auto"/>
          </w:tcPr>
          <w:p w:rsidR="00B94DD3" w:rsidRPr="003E3F18" w:rsidRDefault="00B94DD3" w:rsidP="0074007B">
            <w:pPr>
              <w:pStyle w:val="Default"/>
              <w:tabs>
                <w:tab w:val="left" w:pos="851"/>
              </w:tabs>
              <w:rPr>
                <w:sz w:val="22"/>
                <w:szCs w:val="22"/>
                <w:highlight w:val="red"/>
              </w:rPr>
            </w:pPr>
            <w:r w:rsidRPr="003E3F18">
              <w:rPr>
                <w:sz w:val="22"/>
                <w:szCs w:val="22"/>
              </w:rPr>
              <w:lastRenderedPageBreak/>
              <w:t>Недостаточная точность пла</w:t>
            </w:r>
            <w:r w:rsidRPr="003E3F18">
              <w:rPr>
                <w:sz w:val="22"/>
                <w:szCs w:val="22"/>
              </w:rPr>
              <w:softHyphen/>
            </w:r>
            <w:r w:rsidRPr="003E3F18">
              <w:rPr>
                <w:sz w:val="22"/>
                <w:szCs w:val="22"/>
              </w:rPr>
              <w:lastRenderedPageBreak/>
              <w:t>нирования мероприятий и прогнозирования значений показателей муниципальной про</w:t>
            </w:r>
            <w:r w:rsidRPr="003E3F18">
              <w:rPr>
                <w:sz w:val="22"/>
                <w:szCs w:val="22"/>
              </w:rPr>
              <w:softHyphen/>
              <w:t>граммы</w:t>
            </w:r>
          </w:p>
        </w:tc>
        <w:tc>
          <w:tcPr>
            <w:tcW w:w="3127" w:type="dxa"/>
          </w:tcPr>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r w:rsidRPr="003E3F18">
              <w:rPr>
                <w:rFonts w:ascii="Times New Roman" w:hAnsi="Times New Roman"/>
                <w:sz w:val="22"/>
                <w:szCs w:val="22"/>
                <w:lang w:val="ru-RU"/>
              </w:rPr>
              <w:lastRenderedPageBreak/>
              <w:t>Составление годовых планов реа</w:t>
            </w:r>
            <w:r w:rsidRPr="003E3F18">
              <w:rPr>
                <w:rFonts w:ascii="Times New Roman" w:hAnsi="Times New Roman"/>
                <w:sz w:val="22"/>
                <w:szCs w:val="22"/>
                <w:lang w:val="ru-RU"/>
              </w:rPr>
              <w:softHyphen/>
              <w:t xml:space="preserve">лизации мероприятий </w:t>
            </w:r>
            <w:r w:rsidRPr="003E3F18">
              <w:rPr>
                <w:rFonts w:ascii="Times New Roman" w:hAnsi="Times New Roman"/>
                <w:sz w:val="22"/>
                <w:szCs w:val="22"/>
                <w:lang w:val="ru-RU"/>
              </w:rPr>
              <w:lastRenderedPageBreak/>
              <w:t>муниципальной программы, осуществление последую</w:t>
            </w:r>
            <w:r w:rsidRPr="003E3F18">
              <w:rPr>
                <w:rFonts w:ascii="Times New Roman" w:hAnsi="Times New Roman"/>
                <w:sz w:val="22"/>
                <w:szCs w:val="22"/>
                <w:lang w:val="ru-RU"/>
              </w:rPr>
              <w:softHyphen/>
              <w:t>щего мониторинга их выпол</w:t>
            </w:r>
            <w:r w:rsidRPr="003E3F18">
              <w:rPr>
                <w:rFonts w:ascii="Times New Roman" w:hAnsi="Times New Roman"/>
                <w:sz w:val="22"/>
                <w:szCs w:val="22"/>
                <w:lang w:val="ru-RU"/>
              </w:rPr>
              <w:softHyphen/>
              <w:t>нения</w:t>
            </w:r>
          </w:p>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p>
          <w:p w:rsidR="00B94DD3" w:rsidRPr="003E3F18" w:rsidRDefault="00B94DD3" w:rsidP="0074007B">
            <w:pPr>
              <w:tabs>
                <w:tab w:val="left" w:pos="851"/>
              </w:tabs>
              <w:rPr>
                <w:rFonts w:ascii="Times New Roman" w:hAnsi="Times New Roman"/>
                <w:sz w:val="22"/>
                <w:szCs w:val="22"/>
                <w:lang w:val="ru-RU"/>
              </w:rPr>
            </w:pPr>
            <w:r w:rsidRPr="003E3F18">
              <w:rPr>
                <w:rFonts w:ascii="Times New Roman" w:hAnsi="Times New Roman"/>
                <w:sz w:val="22"/>
                <w:szCs w:val="22"/>
                <w:lang w:val="ru-RU"/>
              </w:rPr>
              <w:t>Мониторинг результативности мероприятий  муниципальной программы и эффективности использова</w:t>
            </w:r>
            <w:r w:rsidRPr="003E3F18">
              <w:rPr>
                <w:rFonts w:ascii="Times New Roman" w:hAnsi="Times New Roman"/>
                <w:sz w:val="22"/>
                <w:szCs w:val="22"/>
                <w:lang w:val="ru-RU"/>
              </w:rPr>
              <w:softHyphen/>
              <w:t>ния бюджетных средств, на</w:t>
            </w:r>
            <w:r w:rsidRPr="003E3F18">
              <w:rPr>
                <w:rFonts w:ascii="Times New Roman" w:hAnsi="Times New Roman"/>
                <w:sz w:val="22"/>
                <w:szCs w:val="22"/>
                <w:lang w:val="ru-RU"/>
              </w:rPr>
              <w:softHyphen/>
              <w:t xml:space="preserve">правляемых на реализацию муниципальной программы </w:t>
            </w:r>
          </w:p>
          <w:p w:rsidR="00B94DD3" w:rsidRPr="003E3F18" w:rsidRDefault="00B94DD3" w:rsidP="0074007B">
            <w:pPr>
              <w:tabs>
                <w:tab w:val="left" w:pos="851"/>
              </w:tabs>
              <w:rPr>
                <w:rFonts w:ascii="Times New Roman" w:hAnsi="Times New Roman"/>
                <w:sz w:val="22"/>
                <w:szCs w:val="22"/>
                <w:lang w:val="ru-RU"/>
              </w:rPr>
            </w:pPr>
          </w:p>
          <w:p w:rsidR="00B94DD3" w:rsidRPr="003E3F18" w:rsidRDefault="00B94DD3" w:rsidP="0074007B">
            <w:pPr>
              <w:tabs>
                <w:tab w:val="left" w:pos="851"/>
              </w:tabs>
              <w:rPr>
                <w:rFonts w:ascii="Times New Roman" w:hAnsi="Times New Roman"/>
                <w:sz w:val="22"/>
                <w:szCs w:val="22"/>
                <w:lang w:val="ru-RU"/>
              </w:rPr>
            </w:pPr>
            <w:r w:rsidRPr="003E3F18">
              <w:rPr>
                <w:rFonts w:ascii="Times New Roman" w:hAnsi="Times New Roman"/>
                <w:sz w:val="22"/>
                <w:szCs w:val="22"/>
                <w:lang w:val="ru-RU"/>
              </w:rPr>
              <w:t>Размещение информации о результатах реализации мероприятий муниципальной программы на сайте Администрации городского поселения в информационно-коммуникационной сети «Интернет»</w:t>
            </w:r>
          </w:p>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p>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p>
        </w:tc>
        <w:tc>
          <w:tcPr>
            <w:tcW w:w="3723" w:type="dxa"/>
          </w:tcPr>
          <w:p w:rsidR="00B94DD3" w:rsidRPr="003E3F18" w:rsidRDefault="00B94DD3" w:rsidP="0074007B">
            <w:pPr>
              <w:pStyle w:val="Default"/>
              <w:tabs>
                <w:tab w:val="left" w:pos="851"/>
              </w:tabs>
              <w:rPr>
                <w:color w:val="auto"/>
                <w:sz w:val="22"/>
                <w:szCs w:val="22"/>
              </w:rPr>
            </w:pPr>
            <w:r w:rsidRPr="003E3F18">
              <w:rPr>
                <w:color w:val="auto"/>
                <w:sz w:val="22"/>
                <w:szCs w:val="22"/>
              </w:rPr>
              <w:lastRenderedPageBreak/>
              <w:t xml:space="preserve">Корректировка плана мероприятий </w:t>
            </w:r>
            <w:r w:rsidRPr="003E3F18">
              <w:rPr>
                <w:sz w:val="22"/>
                <w:szCs w:val="22"/>
              </w:rPr>
              <w:t>муниципальной</w:t>
            </w:r>
            <w:r w:rsidRPr="003E3F18">
              <w:rPr>
                <w:color w:val="auto"/>
                <w:sz w:val="22"/>
                <w:szCs w:val="22"/>
              </w:rPr>
              <w:t xml:space="preserve"> программы и </w:t>
            </w:r>
            <w:r w:rsidRPr="003E3F18">
              <w:rPr>
                <w:color w:val="auto"/>
                <w:sz w:val="22"/>
                <w:szCs w:val="22"/>
              </w:rPr>
              <w:lastRenderedPageBreak/>
              <w:t xml:space="preserve">значений показателей реализации </w:t>
            </w:r>
            <w:r w:rsidRPr="003E3F18">
              <w:rPr>
                <w:sz w:val="22"/>
                <w:szCs w:val="22"/>
              </w:rPr>
              <w:t>муниципальной</w:t>
            </w:r>
            <w:r w:rsidRPr="003E3F18">
              <w:rPr>
                <w:color w:val="auto"/>
                <w:sz w:val="22"/>
                <w:szCs w:val="22"/>
              </w:rPr>
              <w:t xml:space="preserve"> программы</w:t>
            </w:r>
          </w:p>
          <w:p w:rsidR="00B94DD3" w:rsidRPr="003E3F18" w:rsidRDefault="00B94DD3" w:rsidP="0074007B">
            <w:pPr>
              <w:pStyle w:val="Default"/>
              <w:tabs>
                <w:tab w:val="left" w:pos="851"/>
              </w:tabs>
              <w:rPr>
                <w:color w:val="auto"/>
                <w:sz w:val="22"/>
                <w:szCs w:val="22"/>
              </w:rPr>
            </w:pPr>
          </w:p>
          <w:p w:rsidR="00B94DD3" w:rsidRPr="003E3F18" w:rsidRDefault="00B94DD3" w:rsidP="0074007B">
            <w:pPr>
              <w:tabs>
                <w:tab w:val="left" w:pos="851"/>
              </w:tabs>
              <w:rPr>
                <w:rFonts w:ascii="Times New Roman" w:hAnsi="Times New Roman"/>
                <w:sz w:val="22"/>
                <w:szCs w:val="22"/>
                <w:lang w:val="ru-RU"/>
              </w:rPr>
            </w:pPr>
            <w:r w:rsidRPr="003E3F18">
              <w:rPr>
                <w:rFonts w:ascii="Times New Roman" w:hAnsi="Times New Roman"/>
                <w:sz w:val="22"/>
                <w:szCs w:val="22"/>
                <w:lang w:val="ru-RU"/>
              </w:rPr>
              <w:t>Применение штрафных санк</w:t>
            </w:r>
            <w:r w:rsidRPr="003E3F18">
              <w:rPr>
                <w:rFonts w:ascii="Times New Roman" w:hAnsi="Times New Roman"/>
                <w:sz w:val="22"/>
                <w:szCs w:val="22"/>
                <w:lang w:val="ru-RU"/>
              </w:rPr>
              <w:softHyphen/>
              <w:t>ций к внешним исполнителям мероприятий муниципальной программы, при необходимости – замена исполни</w:t>
            </w:r>
            <w:r w:rsidRPr="003E3F18">
              <w:rPr>
                <w:rFonts w:ascii="Times New Roman" w:hAnsi="Times New Roman"/>
                <w:sz w:val="22"/>
                <w:szCs w:val="22"/>
                <w:lang w:val="ru-RU"/>
              </w:rPr>
              <w:softHyphen/>
              <w:t>телей мероприя</w:t>
            </w:r>
            <w:r w:rsidRPr="003E3F18">
              <w:rPr>
                <w:rFonts w:ascii="Times New Roman" w:hAnsi="Times New Roman"/>
                <w:sz w:val="22"/>
                <w:szCs w:val="22"/>
                <w:lang w:val="ru-RU"/>
              </w:rPr>
              <w:softHyphen/>
              <w:t>тий</w:t>
            </w:r>
          </w:p>
        </w:tc>
      </w:tr>
      <w:tr w:rsidR="00B94DD3" w:rsidRPr="00B94DD3" w:rsidTr="0074007B">
        <w:trPr>
          <w:trHeight w:val="480"/>
        </w:trPr>
        <w:tc>
          <w:tcPr>
            <w:tcW w:w="0" w:type="auto"/>
          </w:tcPr>
          <w:p w:rsidR="00B94DD3" w:rsidRPr="003E3F18" w:rsidRDefault="00B94DD3" w:rsidP="0074007B">
            <w:pPr>
              <w:pStyle w:val="Default"/>
              <w:tabs>
                <w:tab w:val="left" w:pos="851"/>
              </w:tabs>
              <w:rPr>
                <w:sz w:val="22"/>
                <w:szCs w:val="22"/>
              </w:rPr>
            </w:pPr>
            <w:r w:rsidRPr="003E3F18">
              <w:rPr>
                <w:sz w:val="22"/>
                <w:szCs w:val="22"/>
              </w:rPr>
              <w:lastRenderedPageBreak/>
              <w:t>Ресурс</w:t>
            </w:r>
            <w:r w:rsidRPr="003E3F18">
              <w:rPr>
                <w:sz w:val="22"/>
                <w:szCs w:val="22"/>
              </w:rPr>
              <w:softHyphen/>
              <w:t>ные (кадро</w:t>
            </w:r>
            <w:r w:rsidRPr="003E3F18">
              <w:rPr>
                <w:sz w:val="22"/>
                <w:szCs w:val="22"/>
              </w:rPr>
              <w:softHyphen/>
              <w:t>вые)</w:t>
            </w:r>
          </w:p>
        </w:tc>
        <w:tc>
          <w:tcPr>
            <w:tcW w:w="0" w:type="auto"/>
          </w:tcPr>
          <w:p w:rsidR="00B94DD3" w:rsidRPr="003E3F18" w:rsidRDefault="00B94DD3" w:rsidP="0074007B">
            <w:pPr>
              <w:pStyle w:val="Default"/>
              <w:tabs>
                <w:tab w:val="left" w:pos="851"/>
              </w:tabs>
              <w:rPr>
                <w:sz w:val="22"/>
                <w:szCs w:val="22"/>
              </w:rPr>
            </w:pPr>
            <w:r w:rsidRPr="003E3F18">
              <w:rPr>
                <w:sz w:val="22"/>
                <w:szCs w:val="22"/>
              </w:rPr>
              <w:t>Недостаточная квалификация специалистов, исполняющих мероприятия муниципальной программы</w:t>
            </w:r>
          </w:p>
        </w:tc>
        <w:tc>
          <w:tcPr>
            <w:tcW w:w="3127" w:type="dxa"/>
          </w:tcPr>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r w:rsidRPr="003E3F18">
              <w:rPr>
                <w:rFonts w:ascii="Times New Roman" w:hAnsi="Times New Roman"/>
                <w:sz w:val="22"/>
                <w:szCs w:val="22"/>
                <w:lang w:val="ru-RU"/>
              </w:rPr>
              <w:t>Назначение постоянных от</w:t>
            </w:r>
            <w:r w:rsidRPr="003E3F18">
              <w:rPr>
                <w:rFonts w:ascii="Times New Roman" w:hAnsi="Times New Roman"/>
                <w:sz w:val="22"/>
                <w:szCs w:val="22"/>
                <w:lang w:val="ru-RU"/>
              </w:rPr>
              <w:softHyphen/>
              <w:t>ветственных исполнителей с обеспечением возможности их полноценного участия в реализации мероприятий муниципальной программы</w:t>
            </w:r>
          </w:p>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p>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r w:rsidRPr="003E3F18">
              <w:rPr>
                <w:rFonts w:ascii="Times New Roman" w:hAnsi="Times New Roman"/>
                <w:sz w:val="22"/>
                <w:szCs w:val="22"/>
                <w:lang w:val="ru-RU"/>
              </w:rPr>
              <w:t>Повышение квалификации исполни</w:t>
            </w:r>
            <w:r w:rsidRPr="003E3F18">
              <w:rPr>
                <w:rFonts w:ascii="Times New Roman" w:hAnsi="Times New Roman"/>
                <w:sz w:val="22"/>
                <w:szCs w:val="22"/>
                <w:lang w:val="ru-RU"/>
              </w:rPr>
              <w:softHyphen/>
              <w:t>телей мероприятий муниципальной программы (прове</w:t>
            </w:r>
            <w:r w:rsidRPr="003E3F18">
              <w:rPr>
                <w:rFonts w:ascii="Times New Roman" w:hAnsi="Times New Roman"/>
                <w:sz w:val="22"/>
                <w:szCs w:val="22"/>
                <w:lang w:val="ru-RU"/>
              </w:rPr>
              <w:softHyphen/>
              <w:t>дение обучений, семинаров, обеспечение им открытого доступа к методическим и информационным материа</w:t>
            </w:r>
            <w:r w:rsidRPr="003E3F18">
              <w:rPr>
                <w:rFonts w:ascii="Times New Roman" w:hAnsi="Times New Roman"/>
                <w:sz w:val="22"/>
                <w:szCs w:val="22"/>
                <w:lang w:val="ru-RU"/>
              </w:rPr>
              <w:softHyphen/>
              <w:t>лам)</w:t>
            </w:r>
          </w:p>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p>
          <w:p w:rsidR="00B94DD3" w:rsidRPr="003E3F18" w:rsidRDefault="00B94DD3" w:rsidP="0074007B">
            <w:pPr>
              <w:widowControl w:val="0"/>
              <w:tabs>
                <w:tab w:val="left" w:pos="851"/>
              </w:tabs>
              <w:autoSpaceDE w:val="0"/>
              <w:autoSpaceDN w:val="0"/>
              <w:adjustRightInd w:val="0"/>
              <w:rPr>
                <w:rFonts w:ascii="Times New Roman" w:hAnsi="Times New Roman"/>
                <w:sz w:val="22"/>
                <w:szCs w:val="22"/>
                <w:lang w:val="ru-RU"/>
              </w:rPr>
            </w:pPr>
            <w:r w:rsidRPr="003E3F18">
              <w:rPr>
                <w:rFonts w:ascii="Times New Roman" w:hAnsi="Times New Roman"/>
                <w:sz w:val="22"/>
                <w:szCs w:val="22"/>
                <w:lang w:val="ru-RU"/>
              </w:rPr>
              <w:t>Привлечение к реализации мероприятий муниципальной программы представите</w:t>
            </w:r>
            <w:r w:rsidRPr="003E3F18">
              <w:rPr>
                <w:rFonts w:ascii="Times New Roman" w:hAnsi="Times New Roman"/>
                <w:sz w:val="22"/>
                <w:szCs w:val="22"/>
                <w:lang w:val="ru-RU"/>
              </w:rPr>
              <w:softHyphen/>
              <w:t>лей общественных и научных организаций</w:t>
            </w:r>
          </w:p>
        </w:tc>
        <w:tc>
          <w:tcPr>
            <w:tcW w:w="3723" w:type="dxa"/>
          </w:tcPr>
          <w:p w:rsidR="00B94DD3" w:rsidRPr="003E3F18" w:rsidRDefault="00B94DD3" w:rsidP="0074007B">
            <w:pPr>
              <w:pStyle w:val="Default"/>
              <w:tabs>
                <w:tab w:val="left" w:pos="851"/>
              </w:tabs>
              <w:rPr>
                <w:sz w:val="22"/>
                <w:szCs w:val="22"/>
              </w:rPr>
            </w:pPr>
            <w:r w:rsidRPr="003E3F18">
              <w:rPr>
                <w:sz w:val="22"/>
                <w:szCs w:val="22"/>
              </w:rPr>
              <w:t>Ротация или за</w:t>
            </w:r>
            <w:r w:rsidRPr="003E3F18">
              <w:rPr>
                <w:sz w:val="22"/>
                <w:szCs w:val="22"/>
              </w:rPr>
              <w:softHyphen/>
              <w:t>мена исполни</w:t>
            </w:r>
            <w:r w:rsidRPr="003E3F18">
              <w:rPr>
                <w:sz w:val="22"/>
                <w:szCs w:val="22"/>
              </w:rPr>
              <w:softHyphen/>
              <w:t>телей мероприя</w:t>
            </w:r>
            <w:r w:rsidRPr="003E3F18">
              <w:rPr>
                <w:sz w:val="22"/>
                <w:szCs w:val="22"/>
              </w:rPr>
              <w:softHyphen/>
              <w:t>тий муниципальной про</w:t>
            </w:r>
            <w:r w:rsidRPr="003E3F18">
              <w:rPr>
                <w:sz w:val="22"/>
                <w:szCs w:val="22"/>
              </w:rPr>
              <w:softHyphen/>
              <w:t>граммы</w:t>
            </w:r>
          </w:p>
        </w:tc>
      </w:tr>
    </w:tbl>
    <w:p w:rsidR="00B94DD3" w:rsidRPr="00B94DD3" w:rsidRDefault="00B94DD3" w:rsidP="00B94DD3">
      <w:pPr>
        <w:jc w:val="both"/>
        <w:rPr>
          <w:rFonts w:ascii="Times New Roman" w:hAnsi="Times New Roman"/>
          <w:lang w:val="ru-RU"/>
        </w:rPr>
      </w:pPr>
    </w:p>
    <w:p w:rsidR="00B94DD3" w:rsidRPr="00B94DD3" w:rsidRDefault="00B94DD3" w:rsidP="00B94DD3">
      <w:pPr>
        <w:tabs>
          <w:tab w:val="left" w:pos="1980"/>
        </w:tabs>
        <w:ind w:firstLine="708"/>
        <w:jc w:val="both"/>
        <w:rPr>
          <w:rFonts w:ascii="Times New Roman" w:hAnsi="Times New Roman"/>
          <w:b/>
          <w:lang w:val="ru-RU"/>
        </w:rPr>
      </w:pPr>
    </w:p>
    <w:p w:rsidR="00B94DD3" w:rsidRPr="003E3F18" w:rsidRDefault="00790319" w:rsidP="00B94DD3">
      <w:pPr>
        <w:tabs>
          <w:tab w:val="left" w:pos="1980"/>
        </w:tabs>
        <w:ind w:firstLine="708"/>
        <w:jc w:val="both"/>
        <w:rPr>
          <w:rFonts w:ascii="Times New Roman" w:hAnsi="Times New Roman"/>
          <w:b/>
          <w:sz w:val="22"/>
          <w:szCs w:val="22"/>
          <w:lang w:val="ru-RU"/>
        </w:rPr>
      </w:pPr>
      <w:r>
        <w:rPr>
          <w:rFonts w:ascii="Times New Roman" w:hAnsi="Times New Roman"/>
          <w:b/>
          <w:sz w:val="22"/>
          <w:szCs w:val="22"/>
        </w:rPr>
        <w:t>III</w:t>
      </w:r>
      <w:r w:rsidRPr="00790319">
        <w:rPr>
          <w:rFonts w:ascii="Times New Roman" w:hAnsi="Times New Roman"/>
          <w:b/>
          <w:sz w:val="22"/>
          <w:szCs w:val="22"/>
          <w:lang w:val="ru-RU"/>
        </w:rPr>
        <w:t>.</w:t>
      </w:r>
      <w:r w:rsidR="00C224B9" w:rsidRPr="003E3F18">
        <w:rPr>
          <w:rFonts w:ascii="Times New Roman" w:hAnsi="Times New Roman"/>
          <w:b/>
          <w:sz w:val="22"/>
          <w:szCs w:val="22"/>
          <w:lang w:val="ru-RU"/>
        </w:rPr>
        <w:t xml:space="preserve"> </w:t>
      </w:r>
      <w:r w:rsidR="00B94DD3" w:rsidRPr="003E3F18">
        <w:rPr>
          <w:rFonts w:ascii="Times New Roman" w:hAnsi="Times New Roman"/>
          <w:b/>
          <w:sz w:val="22"/>
          <w:szCs w:val="22"/>
          <w:lang w:val="ru-RU"/>
        </w:rPr>
        <w:t xml:space="preserve"> Механизм управления   реализацией  муниципальной программы</w:t>
      </w:r>
    </w:p>
    <w:p w:rsidR="00B94DD3" w:rsidRPr="003E3F18" w:rsidRDefault="00B94DD3" w:rsidP="00B94DD3">
      <w:pPr>
        <w:tabs>
          <w:tab w:val="left" w:pos="1980"/>
        </w:tabs>
        <w:ind w:firstLine="708"/>
        <w:jc w:val="both"/>
        <w:rPr>
          <w:rFonts w:ascii="Times New Roman" w:hAnsi="Times New Roman"/>
          <w:b/>
          <w:sz w:val="22"/>
          <w:szCs w:val="22"/>
          <w:lang w:val="ru-RU"/>
        </w:rPr>
      </w:pPr>
    </w:p>
    <w:p w:rsidR="00B94DD3" w:rsidRPr="003E3F18" w:rsidRDefault="00B94DD3" w:rsidP="003A3D8A">
      <w:pPr>
        <w:ind w:firstLine="709"/>
        <w:jc w:val="both"/>
        <w:rPr>
          <w:rFonts w:ascii="Times New Roman" w:hAnsi="Times New Roman"/>
          <w:sz w:val="22"/>
          <w:szCs w:val="22"/>
          <w:lang w:val="ru-RU"/>
        </w:rPr>
      </w:pPr>
      <w:r w:rsidRPr="003E3F18">
        <w:rPr>
          <w:rFonts w:ascii="Times New Roman" w:hAnsi="Times New Roman"/>
          <w:sz w:val="22"/>
          <w:szCs w:val="22"/>
          <w:lang w:val="ru-RU"/>
        </w:rPr>
        <w:t xml:space="preserve">Управление реализацией Программы осуществляет Администрация Большевишерского городского поселения, которая несет ответственность за реализацию муниципальной программы, уточняет сроки реализации мероприятий муниципальной программы и объемы их финансирования. </w:t>
      </w:r>
    </w:p>
    <w:p w:rsidR="003A3D8A" w:rsidRDefault="00B94DD3" w:rsidP="003A3D8A">
      <w:pPr>
        <w:ind w:firstLine="708"/>
        <w:jc w:val="both"/>
        <w:rPr>
          <w:rFonts w:ascii="Times New Roman" w:hAnsi="Times New Roman"/>
          <w:sz w:val="22"/>
          <w:szCs w:val="22"/>
        </w:rPr>
      </w:pPr>
      <w:r w:rsidRPr="003E3F18">
        <w:rPr>
          <w:rFonts w:ascii="Times New Roman" w:hAnsi="Times New Roman"/>
          <w:sz w:val="22"/>
          <w:szCs w:val="22"/>
          <w:lang w:val="ru-RU"/>
        </w:rPr>
        <w:lastRenderedPageBreak/>
        <w:t xml:space="preserve">Администрацией Большевишерского городского поселения выполняются следующие основные задачи: </w:t>
      </w:r>
      <w:r w:rsidRPr="003E3F18">
        <w:rPr>
          <w:rFonts w:ascii="Times New Roman" w:hAnsi="Times New Roman"/>
          <w:sz w:val="22"/>
          <w:szCs w:val="22"/>
          <w:lang w:val="ru-RU"/>
        </w:rPr>
        <w:br/>
        <w:t xml:space="preserve">- экономический анализ эффективности программных проектов и мероприятий муниципальной  программы; </w:t>
      </w:r>
      <w:r w:rsidRPr="003E3F18">
        <w:rPr>
          <w:rFonts w:ascii="Times New Roman" w:hAnsi="Times New Roman"/>
          <w:sz w:val="22"/>
          <w:szCs w:val="22"/>
          <w:lang w:val="ru-RU"/>
        </w:rPr>
        <w:br/>
        <w:t xml:space="preserve">- подготовка предложений по составлению плана инвестиционных и текущих расходов на очередной период; </w:t>
      </w:r>
      <w:r w:rsidRPr="003E3F18">
        <w:rPr>
          <w:rFonts w:ascii="Times New Roman" w:hAnsi="Times New Roman"/>
          <w:sz w:val="22"/>
          <w:szCs w:val="22"/>
          <w:lang w:val="ru-RU"/>
        </w:rPr>
        <w:br/>
        <w:t xml:space="preserve">- корректировка плана реализации муниципальной программы по источникам и объемам финансирования и по перечню предлагаемых к реализации задач муниципальной программы по результатам принятия областного бюджета  и бюджета Большевишерского городского поселения и уточнения возможных объемов финансирования из других источников; </w:t>
      </w:r>
      <w:r w:rsidRPr="003E3F18">
        <w:rPr>
          <w:rFonts w:ascii="Times New Roman" w:hAnsi="Times New Roman"/>
          <w:sz w:val="22"/>
          <w:szCs w:val="22"/>
          <w:lang w:val="ru-RU"/>
        </w:rPr>
        <w:br/>
        <w:t xml:space="preserve">- мониторинг выполнения показателей муниципальной программы и сбора оперативной отчетной информации, подготовки и представления в установленном порядке отчетов о ходе реализации муниципальной программы. </w:t>
      </w:r>
    </w:p>
    <w:p w:rsidR="003A3D8A" w:rsidRPr="003A3D8A" w:rsidRDefault="003A3D8A" w:rsidP="003A3D8A">
      <w:pPr>
        <w:ind w:firstLine="708"/>
        <w:jc w:val="both"/>
        <w:rPr>
          <w:rFonts w:ascii="Times New Roman" w:hAnsi="Times New Roman"/>
          <w:sz w:val="22"/>
          <w:szCs w:val="22"/>
          <w:lang w:val="ru-RU" w:eastAsia="ru-RU" w:bidi="ar-SA"/>
        </w:rPr>
      </w:pPr>
      <w:r w:rsidRPr="003A3D8A">
        <w:rPr>
          <w:rFonts w:ascii="Times New Roman" w:hAnsi="Times New Roman"/>
          <w:sz w:val="22"/>
          <w:szCs w:val="22"/>
          <w:lang w:val="ru-RU" w:eastAsia="ru-RU" w:bidi="ar-SA"/>
        </w:rPr>
        <w:t>Мониторинг хода реализации муниципальной программы осуществляет заместитель Главы Администрации городского поселения. Результаты мониторинга и оценки выполнения целевых показателей ежегодно до 15 апреля года, следующего за отчетным, докладываются Главе администрации городского поселения, осуществляющим координацию деятельности муниципальных программ. Ответственный исполнитель муниципальной программы до 20 июля текущего года и до 01 марта года, следующего за отчетным, готовит полугодовой и годовой отчеты о ходе реализации муниципальной программы и обеспечивает их согласование с Главой Администрации городского поселения. К отчету прилагается пояснительная записка. В случае невыполнения запланированных мероприятий и целевых показателей программы в пояснительной записке указываются сведения о причинах невыполнения, а также информация о причинах неполного освоения финансовых средств.</w:t>
      </w:r>
    </w:p>
    <w:p w:rsidR="00B94DD3" w:rsidRPr="003E3F18" w:rsidRDefault="00B94DD3" w:rsidP="00722149">
      <w:pPr>
        <w:ind w:firstLine="709"/>
        <w:rPr>
          <w:rFonts w:ascii="Times New Roman" w:hAnsi="Times New Roman"/>
          <w:sz w:val="22"/>
          <w:szCs w:val="22"/>
          <w:lang w:val="ru-RU"/>
        </w:rPr>
      </w:pPr>
    </w:p>
    <w:p w:rsidR="00CA24A1" w:rsidRPr="003E3F18" w:rsidRDefault="0031052D" w:rsidP="006E7D8E">
      <w:pPr>
        <w:rPr>
          <w:rFonts w:ascii="Times New Roman" w:hAnsi="Times New Roman"/>
          <w:b/>
          <w:sz w:val="22"/>
          <w:szCs w:val="22"/>
          <w:lang w:val="ru-RU"/>
        </w:rPr>
      </w:pPr>
      <w:r>
        <w:rPr>
          <w:rFonts w:ascii="Times New Roman" w:hAnsi="Times New Roman"/>
          <w:b/>
          <w:sz w:val="22"/>
          <w:szCs w:val="22"/>
          <w:lang w:val="ru-RU"/>
        </w:rPr>
        <w:t xml:space="preserve">                                                                               </w:t>
      </w:r>
      <w:r w:rsidR="00CA24A1" w:rsidRPr="003E3F18">
        <w:rPr>
          <w:rFonts w:ascii="Times New Roman" w:hAnsi="Times New Roman"/>
          <w:b/>
          <w:sz w:val="22"/>
          <w:szCs w:val="22"/>
          <w:lang w:val="ru-RU"/>
        </w:rPr>
        <w:t>_____________________________________</w:t>
      </w:r>
    </w:p>
    <w:p w:rsidR="00CA24A1" w:rsidRDefault="00CA24A1" w:rsidP="008C0283">
      <w:pPr>
        <w:rPr>
          <w:rFonts w:ascii="Times New Roman" w:hAnsi="Times New Roman"/>
          <w:b/>
          <w:lang w:val="ru-RU"/>
        </w:rPr>
      </w:pPr>
    </w:p>
    <w:p w:rsidR="00CA24A1" w:rsidRDefault="00CA24A1" w:rsidP="008C0283">
      <w:pPr>
        <w:rPr>
          <w:rFonts w:ascii="Times New Roman" w:hAnsi="Times New Roman"/>
          <w:b/>
          <w:lang w:val="ru-RU"/>
        </w:rPr>
      </w:pPr>
    </w:p>
    <w:p w:rsidR="00CA24A1" w:rsidRDefault="00CA24A1" w:rsidP="008C0283">
      <w:pPr>
        <w:rPr>
          <w:rFonts w:ascii="Times New Roman" w:hAnsi="Times New Roman"/>
          <w:b/>
          <w:lang w:val="ru-RU"/>
        </w:rPr>
      </w:pPr>
    </w:p>
    <w:p w:rsidR="00CA24A1" w:rsidRDefault="00CA24A1" w:rsidP="008C0283">
      <w:pPr>
        <w:rPr>
          <w:rFonts w:ascii="Times New Roman" w:hAnsi="Times New Roman"/>
          <w:b/>
          <w:lang w:val="ru-RU"/>
        </w:rPr>
      </w:pPr>
    </w:p>
    <w:p w:rsidR="00CA24A1" w:rsidRDefault="00CA24A1" w:rsidP="008C0283">
      <w:pPr>
        <w:rPr>
          <w:rFonts w:ascii="Times New Roman" w:hAnsi="Times New Roman"/>
          <w:b/>
        </w:rPr>
        <w:sectPr w:rsidR="00CA24A1" w:rsidSect="00625335">
          <w:footerReference w:type="even" r:id="rId8"/>
          <w:pgSz w:w="11906" w:h="16838"/>
          <w:pgMar w:top="1134" w:right="851" w:bottom="1134" w:left="1701" w:header="709" w:footer="709" w:gutter="0"/>
          <w:cols w:space="708"/>
          <w:docGrid w:linePitch="360"/>
        </w:sectPr>
      </w:pPr>
    </w:p>
    <w:p w:rsidR="003E1EB7" w:rsidRPr="003E1EB7" w:rsidRDefault="0066627B" w:rsidP="003E1EB7">
      <w:pPr>
        <w:jc w:val="center"/>
        <w:rPr>
          <w:rFonts w:ascii="Times New Roman" w:hAnsi="Times New Roman"/>
          <w:b/>
        </w:rPr>
      </w:pPr>
      <w:r>
        <w:rPr>
          <w:rFonts w:ascii="Times New Roman" w:hAnsi="Times New Roman"/>
          <w:b/>
          <w:bCs/>
          <w:color w:val="000000"/>
        </w:rPr>
        <w:lastRenderedPageBreak/>
        <w:t>IV</w:t>
      </w:r>
      <w:r w:rsidR="003E1EB7" w:rsidRPr="003E1EB7">
        <w:rPr>
          <w:rFonts w:ascii="Times New Roman" w:hAnsi="Times New Roman"/>
          <w:b/>
          <w:bCs/>
          <w:color w:val="000000"/>
        </w:rPr>
        <w:t>. Мероприятия муниципальной программы</w:t>
      </w:r>
    </w:p>
    <w:p w:rsidR="003E1EB7" w:rsidRPr="003E1EB7" w:rsidRDefault="003E1EB7" w:rsidP="003E1EB7">
      <w:pPr>
        <w:jc w:val="center"/>
        <w:rPr>
          <w:rFonts w:ascii="Times New Roman" w:hAnsi="Times New Roman"/>
          <w:b/>
          <w:bCs/>
          <w:color w:val="000000"/>
        </w:rPr>
      </w:pPr>
    </w:p>
    <w:tbl>
      <w:tblPr>
        <w:tblW w:w="14995"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2"/>
        <w:gridCol w:w="4252"/>
        <w:gridCol w:w="2328"/>
        <w:gridCol w:w="1249"/>
        <w:gridCol w:w="1660"/>
        <w:gridCol w:w="1759"/>
        <w:gridCol w:w="979"/>
        <w:gridCol w:w="1037"/>
        <w:gridCol w:w="1109"/>
      </w:tblGrid>
      <w:tr w:rsidR="009C32F1" w:rsidRPr="003E1EB7" w:rsidTr="00BE2B7D">
        <w:trPr>
          <w:trHeight w:val="885"/>
        </w:trPr>
        <w:tc>
          <w:tcPr>
            <w:tcW w:w="622" w:type="dxa"/>
            <w:vMerge w:val="restart"/>
            <w:tcBorders>
              <w:top w:val="single" w:sz="4" w:space="0" w:color="auto"/>
              <w:left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bCs/>
                <w:color w:val="000000"/>
                <w:sz w:val="18"/>
                <w:szCs w:val="18"/>
              </w:rPr>
            </w:pPr>
            <w:r w:rsidRPr="003E3F18">
              <w:rPr>
                <w:rFonts w:ascii="Times New Roman" w:hAnsi="Times New Roman"/>
                <w:bCs/>
                <w:color w:val="000000"/>
                <w:sz w:val="18"/>
                <w:szCs w:val="18"/>
              </w:rPr>
              <w:t>№</w:t>
            </w:r>
          </w:p>
          <w:p w:rsidR="009C32F1" w:rsidRPr="003E3F18" w:rsidRDefault="009C32F1">
            <w:pPr>
              <w:suppressAutoHyphens/>
              <w:spacing w:line="260" w:lineRule="exact"/>
              <w:jc w:val="both"/>
              <w:rPr>
                <w:rFonts w:ascii="Times New Roman" w:hAnsi="Times New Roman"/>
                <w:bCs/>
                <w:color w:val="000000"/>
                <w:sz w:val="18"/>
                <w:szCs w:val="18"/>
              </w:rPr>
            </w:pPr>
            <w:r w:rsidRPr="003E3F18">
              <w:rPr>
                <w:rFonts w:ascii="Times New Roman" w:hAnsi="Times New Roman"/>
                <w:bCs/>
                <w:color w:val="000000"/>
                <w:sz w:val="18"/>
                <w:szCs w:val="18"/>
              </w:rPr>
              <w:t>п/п</w:t>
            </w:r>
          </w:p>
        </w:tc>
        <w:tc>
          <w:tcPr>
            <w:tcW w:w="4252" w:type="dxa"/>
            <w:vMerge w:val="restart"/>
            <w:tcBorders>
              <w:top w:val="single" w:sz="4" w:space="0" w:color="auto"/>
              <w:left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bCs/>
                <w:color w:val="000000"/>
                <w:sz w:val="18"/>
                <w:szCs w:val="18"/>
              </w:rPr>
            </w:pPr>
            <w:r w:rsidRPr="003E3F18">
              <w:rPr>
                <w:rFonts w:ascii="Times New Roman" w:hAnsi="Times New Roman"/>
                <w:bCs/>
                <w:color w:val="000000"/>
                <w:sz w:val="18"/>
                <w:szCs w:val="18"/>
              </w:rPr>
              <w:t xml:space="preserve">Наименование </w:t>
            </w:r>
          </w:p>
          <w:p w:rsidR="009C32F1" w:rsidRPr="003E3F18" w:rsidRDefault="009C32F1">
            <w:pPr>
              <w:suppressAutoHyphens/>
              <w:spacing w:line="260" w:lineRule="exact"/>
              <w:jc w:val="both"/>
              <w:rPr>
                <w:rFonts w:ascii="Times New Roman" w:hAnsi="Times New Roman"/>
                <w:bCs/>
                <w:color w:val="000000"/>
                <w:sz w:val="18"/>
                <w:szCs w:val="18"/>
              </w:rPr>
            </w:pPr>
            <w:r w:rsidRPr="003E3F18">
              <w:rPr>
                <w:rFonts w:ascii="Times New Roman" w:hAnsi="Times New Roman"/>
                <w:bCs/>
                <w:color w:val="000000"/>
                <w:sz w:val="18"/>
                <w:szCs w:val="18"/>
              </w:rPr>
              <w:t>мероприятия</w:t>
            </w:r>
          </w:p>
        </w:tc>
        <w:tc>
          <w:tcPr>
            <w:tcW w:w="2328" w:type="dxa"/>
            <w:vMerge w:val="restart"/>
            <w:tcBorders>
              <w:top w:val="single" w:sz="4" w:space="0" w:color="auto"/>
              <w:left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bCs/>
                <w:color w:val="000000"/>
                <w:sz w:val="18"/>
                <w:szCs w:val="18"/>
              </w:rPr>
            </w:pPr>
            <w:r w:rsidRPr="003E3F18">
              <w:rPr>
                <w:rFonts w:ascii="Times New Roman" w:hAnsi="Times New Roman"/>
                <w:bCs/>
                <w:color w:val="000000"/>
                <w:sz w:val="18"/>
                <w:szCs w:val="18"/>
              </w:rPr>
              <w:t>Исполнитель</w:t>
            </w:r>
          </w:p>
        </w:tc>
        <w:tc>
          <w:tcPr>
            <w:tcW w:w="1249" w:type="dxa"/>
            <w:vMerge w:val="restart"/>
            <w:tcBorders>
              <w:top w:val="single" w:sz="4" w:space="0" w:color="auto"/>
              <w:left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bCs/>
                <w:color w:val="000000"/>
                <w:sz w:val="18"/>
                <w:szCs w:val="18"/>
              </w:rPr>
            </w:pPr>
            <w:r w:rsidRPr="003E3F18">
              <w:rPr>
                <w:rFonts w:ascii="Times New Roman" w:hAnsi="Times New Roman"/>
                <w:bCs/>
                <w:color w:val="000000"/>
                <w:sz w:val="18"/>
                <w:szCs w:val="18"/>
              </w:rPr>
              <w:t>Срок</w:t>
            </w:r>
          </w:p>
          <w:p w:rsidR="009C32F1" w:rsidRPr="003E3F18" w:rsidRDefault="009C32F1">
            <w:pPr>
              <w:suppressAutoHyphens/>
              <w:spacing w:line="260" w:lineRule="exact"/>
              <w:jc w:val="both"/>
              <w:rPr>
                <w:rFonts w:ascii="Times New Roman" w:hAnsi="Times New Roman"/>
                <w:bCs/>
                <w:color w:val="000000"/>
                <w:sz w:val="18"/>
                <w:szCs w:val="18"/>
              </w:rPr>
            </w:pPr>
            <w:r w:rsidRPr="003E3F18">
              <w:rPr>
                <w:rFonts w:ascii="Times New Roman" w:hAnsi="Times New Roman"/>
                <w:bCs/>
                <w:color w:val="000000"/>
                <w:sz w:val="18"/>
                <w:szCs w:val="18"/>
              </w:rPr>
              <w:t>реализа-</w:t>
            </w:r>
          </w:p>
          <w:p w:rsidR="009C32F1" w:rsidRPr="003E3F18" w:rsidRDefault="009C32F1">
            <w:pPr>
              <w:suppressAutoHyphens/>
              <w:spacing w:line="260" w:lineRule="exact"/>
              <w:jc w:val="both"/>
              <w:rPr>
                <w:rFonts w:ascii="Times New Roman" w:hAnsi="Times New Roman"/>
                <w:bCs/>
                <w:color w:val="000000"/>
                <w:sz w:val="18"/>
                <w:szCs w:val="18"/>
              </w:rPr>
            </w:pPr>
            <w:r w:rsidRPr="003E3F18">
              <w:rPr>
                <w:rFonts w:ascii="Times New Roman" w:hAnsi="Times New Roman"/>
                <w:bCs/>
                <w:color w:val="000000"/>
                <w:sz w:val="18"/>
                <w:szCs w:val="18"/>
              </w:rPr>
              <w:t>ции</w:t>
            </w:r>
          </w:p>
        </w:tc>
        <w:tc>
          <w:tcPr>
            <w:tcW w:w="1660" w:type="dxa"/>
            <w:vMerge w:val="restart"/>
            <w:tcBorders>
              <w:top w:val="single" w:sz="4" w:space="0" w:color="auto"/>
              <w:left w:val="single" w:sz="4" w:space="0" w:color="auto"/>
              <w:right w:val="single" w:sz="4" w:space="0" w:color="auto"/>
            </w:tcBorders>
          </w:tcPr>
          <w:p w:rsidR="009C32F1" w:rsidRPr="003E3F18" w:rsidRDefault="009C32F1">
            <w:pPr>
              <w:suppressAutoHyphens/>
              <w:spacing w:line="260" w:lineRule="exact"/>
              <w:jc w:val="both"/>
              <w:rPr>
                <w:rFonts w:ascii="Times New Roman" w:hAnsi="Times New Roman"/>
                <w:color w:val="000000"/>
                <w:sz w:val="18"/>
                <w:szCs w:val="18"/>
                <w:lang w:val="ru-RU"/>
              </w:rPr>
            </w:pPr>
            <w:r w:rsidRPr="003E3F18">
              <w:rPr>
                <w:rFonts w:ascii="Times New Roman" w:hAnsi="Times New Roman"/>
                <w:color w:val="000000"/>
                <w:sz w:val="18"/>
                <w:szCs w:val="18"/>
                <w:lang w:val="ru-RU"/>
              </w:rPr>
              <w:t>Целевой показатель (номер целевого показателя из паспорта  про</w:t>
            </w:r>
            <w:r w:rsidRPr="003E3F18">
              <w:rPr>
                <w:rFonts w:ascii="Times New Roman" w:hAnsi="Times New Roman"/>
                <w:color w:val="000000"/>
                <w:sz w:val="18"/>
                <w:szCs w:val="18"/>
                <w:lang w:val="ru-RU"/>
              </w:rPr>
              <w:softHyphen/>
              <w:t>граммы)</w:t>
            </w:r>
          </w:p>
          <w:p w:rsidR="009C32F1" w:rsidRPr="003E3F18" w:rsidRDefault="009C32F1">
            <w:pPr>
              <w:suppressAutoHyphens/>
              <w:spacing w:line="260" w:lineRule="exact"/>
              <w:jc w:val="both"/>
              <w:rPr>
                <w:rFonts w:ascii="Times New Roman" w:hAnsi="Times New Roman"/>
                <w:bCs/>
                <w:color w:val="000000"/>
                <w:sz w:val="18"/>
                <w:szCs w:val="18"/>
                <w:lang w:val="ru-RU"/>
              </w:rPr>
            </w:pPr>
          </w:p>
        </w:tc>
        <w:tc>
          <w:tcPr>
            <w:tcW w:w="1759" w:type="dxa"/>
            <w:vMerge w:val="restart"/>
            <w:tcBorders>
              <w:top w:val="single" w:sz="4" w:space="0" w:color="auto"/>
              <w:left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sz w:val="18"/>
                <w:szCs w:val="18"/>
              </w:rPr>
            </w:pPr>
            <w:r w:rsidRPr="003E3F18">
              <w:rPr>
                <w:rFonts w:ascii="Times New Roman" w:hAnsi="Times New Roman"/>
                <w:color w:val="000000"/>
                <w:sz w:val="18"/>
                <w:szCs w:val="18"/>
              </w:rPr>
              <w:t>Источник</w:t>
            </w:r>
          </w:p>
          <w:p w:rsidR="009C32F1" w:rsidRPr="003E3F18" w:rsidRDefault="009C32F1">
            <w:pPr>
              <w:suppressAutoHyphens/>
              <w:spacing w:line="260" w:lineRule="exact"/>
              <w:jc w:val="both"/>
              <w:rPr>
                <w:rFonts w:ascii="Times New Roman" w:hAnsi="Times New Roman"/>
                <w:sz w:val="18"/>
                <w:szCs w:val="18"/>
              </w:rPr>
            </w:pPr>
            <w:r w:rsidRPr="003E3F18">
              <w:rPr>
                <w:rFonts w:ascii="Times New Roman" w:hAnsi="Times New Roman"/>
                <w:color w:val="000000"/>
                <w:sz w:val="18"/>
                <w:szCs w:val="18"/>
              </w:rPr>
              <w:t>финансиро</w:t>
            </w:r>
            <w:r w:rsidRPr="003E3F18">
              <w:rPr>
                <w:rFonts w:ascii="Times New Roman" w:hAnsi="Times New Roman"/>
                <w:color w:val="000000"/>
                <w:sz w:val="18"/>
                <w:szCs w:val="18"/>
              </w:rPr>
              <w:softHyphen/>
              <w:t>-</w:t>
            </w:r>
          </w:p>
          <w:p w:rsidR="009C32F1" w:rsidRPr="003E3F18" w:rsidRDefault="009C32F1">
            <w:pPr>
              <w:suppressAutoHyphens/>
              <w:spacing w:line="260" w:lineRule="exact"/>
              <w:jc w:val="both"/>
              <w:rPr>
                <w:rFonts w:ascii="Times New Roman" w:hAnsi="Times New Roman"/>
                <w:bCs/>
                <w:color w:val="000000"/>
                <w:sz w:val="18"/>
                <w:szCs w:val="18"/>
              </w:rPr>
            </w:pPr>
            <w:r w:rsidRPr="003E3F18">
              <w:rPr>
                <w:rFonts w:ascii="Times New Roman" w:hAnsi="Times New Roman"/>
                <w:color w:val="000000"/>
                <w:sz w:val="18"/>
                <w:szCs w:val="18"/>
              </w:rPr>
              <w:t>вания</w:t>
            </w:r>
          </w:p>
        </w:tc>
        <w:tc>
          <w:tcPr>
            <w:tcW w:w="3125" w:type="dxa"/>
            <w:gridSpan w:val="3"/>
            <w:tcBorders>
              <w:top w:val="single" w:sz="4" w:space="0" w:color="auto"/>
              <w:left w:val="single" w:sz="4" w:space="0" w:color="auto"/>
              <w:bottom w:val="single" w:sz="4" w:space="0" w:color="auto"/>
              <w:right w:val="single" w:sz="4" w:space="0" w:color="auto"/>
            </w:tcBorders>
            <w:hideMark/>
          </w:tcPr>
          <w:p w:rsidR="009C32F1" w:rsidRPr="003E3F18" w:rsidRDefault="009C32F1">
            <w:pPr>
              <w:rPr>
                <w:rFonts w:ascii="Times New Roman" w:hAnsi="Times New Roman"/>
                <w:bCs/>
                <w:color w:val="000000"/>
                <w:sz w:val="18"/>
                <w:szCs w:val="18"/>
                <w:lang w:val="ru-RU"/>
              </w:rPr>
            </w:pPr>
            <w:r w:rsidRPr="003E3F18">
              <w:rPr>
                <w:rFonts w:ascii="Times New Roman" w:hAnsi="Times New Roman"/>
                <w:color w:val="000000"/>
                <w:sz w:val="18"/>
                <w:szCs w:val="18"/>
                <w:lang w:val="ru-RU"/>
              </w:rPr>
              <w:t>Объем финансирования по годам (тыс.руб.)</w:t>
            </w:r>
          </w:p>
        </w:tc>
      </w:tr>
      <w:tr w:rsidR="009C32F1" w:rsidRPr="003E1EB7" w:rsidTr="00BE2B7D">
        <w:trPr>
          <w:trHeight w:val="1185"/>
        </w:trPr>
        <w:tc>
          <w:tcPr>
            <w:tcW w:w="622" w:type="dxa"/>
            <w:vMerge/>
            <w:tcBorders>
              <w:left w:val="single" w:sz="4" w:space="0" w:color="auto"/>
              <w:bottom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bCs/>
                <w:color w:val="000000"/>
                <w:sz w:val="18"/>
                <w:szCs w:val="18"/>
              </w:rPr>
            </w:pPr>
          </w:p>
        </w:tc>
        <w:tc>
          <w:tcPr>
            <w:tcW w:w="4252" w:type="dxa"/>
            <w:vMerge/>
            <w:tcBorders>
              <w:left w:val="single" w:sz="4" w:space="0" w:color="auto"/>
              <w:bottom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bCs/>
                <w:color w:val="000000"/>
                <w:sz w:val="18"/>
                <w:szCs w:val="18"/>
              </w:rPr>
            </w:pPr>
          </w:p>
        </w:tc>
        <w:tc>
          <w:tcPr>
            <w:tcW w:w="2328" w:type="dxa"/>
            <w:vMerge/>
            <w:tcBorders>
              <w:left w:val="single" w:sz="4" w:space="0" w:color="auto"/>
              <w:bottom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bCs/>
                <w:color w:val="000000"/>
                <w:sz w:val="18"/>
                <w:szCs w:val="18"/>
              </w:rPr>
            </w:pPr>
          </w:p>
        </w:tc>
        <w:tc>
          <w:tcPr>
            <w:tcW w:w="1249" w:type="dxa"/>
            <w:vMerge/>
            <w:tcBorders>
              <w:left w:val="single" w:sz="4" w:space="0" w:color="auto"/>
              <w:bottom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bCs/>
                <w:color w:val="000000"/>
                <w:sz w:val="18"/>
                <w:szCs w:val="18"/>
              </w:rPr>
            </w:pPr>
          </w:p>
        </w:tc>
        <w:tc>
          <w:tcPr>
            <w:tcW w:w="1660" w:type="dxa"/>
            <w:vMerge/>
            <w:tcBorders>
              <w:left w:val="single" w:sz="4" w:space="0" w:color="auto"/>
              <w:bottom w:val="single" w:sz="4" w:space="0" w:color="auto"/>
              <w:right w:val="single" w:sz="4" w:space="0" w:color="auto"/>
            </w:tcBorders>
          </w:tcPr>
          <w:p w:rsidR="009C32F1" w:rsidRPr="003E3F18" w:rsidRDefault="009C32F1">
            <w:pPr>
              <w:suppressAutoHyphens/>
              <w:spacing w:line="260" w:lineRule="exact"/>
              <w:jc w:val="both"/>
              <w:rPr>
                <w:rFonts w:ascii="Times New Roman" w:hAnsi="Times New Roman"/>
                <w:color w:val="000000"/>
                <w:sz w:val="18"/>
                <w:szCs w:val="18"/>
                <w:lang w:val="ru-RU"/>
              </w:rPr>
            </w:pPr>
          </w:p>
        </w:tc>
        <w:tc>
          <w:tcPr>
            <w:tcW w:w="1759" w:type="dxa"/>
            <w:vMerge/>
            <w:tcBorders>
              <w:left w:val="single" w:sz="4" w:space="0" w:color="auto"/>
              <w:bottom w:val="single" w:sz="4" w:space="0" w:color="auto"/>
              <w:right w:val="single" w:sz="4" w:space="0" w:color="auto"/>
            </w:tcBorders>
            <w:hideMark/>
          </w:tcPr>
          <w:p w:rsidR="009C32F1" w:rsidRPr="003E3F18" w:rsidRDefault="009C32F1">
            <w:pPr>
              <w:suppressAutoHyphens/>
              <w:spacing w:line="260" w:lineRule="exact"/>
              <w:jc w:val="both"/>
              <w:rPr>
                <w:rFonts w:ascii="Times New Roman" w:hAnsi="Times New Roman"/>
                <w:color w:val="000000"/>
                <w:sz w:val="18"/>
                <w:szCs w:val="18"/>
              </w:rPr>
            </w:pPr>
          </w:p>
        </w:tc>
        <w:tc>
          <w:tcPr>
            <w:tcW w:w="979" w:type="dxa"/>
            <w:tcBorders>
              <w:top w:val="single" w:sz="4" w:space="0" w:color="auto"/>
              <w:left w:val="single" w:sz="4" w:space="0" w:color="auto"/>
              <w:bottom w:val="single" w:sz="4" w:space="0" w:color="auto"/>
              <w:right w:val="single" w:sz="4" w:space="0" w:color="auto"/>
            </w:tcBorders>
            <w:hideMark/>
          </w:tcPr>
          <w:p w:rsidR="009C32F1" w:rsidRPr="003E3F18" w:rsidRDefault="009C32F1" w:rsidP="003E3F18">
            <w:pPr>
              <w:rPr>
                <w:rFonts w:ascii="Times New Roman" w:hAnsi="Times New Roman"/>
                <w:color w:val="000000"/>
                <w:sz w:val="18"/>
                <w:szCs w:val="18"/>
                <w:lang w:val="ru-RU"/>
              </w:rPr>
            </w:pPr>
            <w:r w:rsidRPr="003E3F18">
              <w:rPr>
                <w:rFonts w:ascii="Times New Roman" w:hAnsi="Times New Roman"/>
                <w:color w:val="000000"/>
                <w:sz w:val="18"/>
                <w:szCs w:val="18"/>
                <w:lang w:val="ru-RU"/>
              </w:rPr>
              <w:t>201</w:t>
            </w:r>
            <w:r w:rsidR="003E3F18">
              <w:rPr>
                <w:rFonts w:ascii="Times New Roman" w:hAnsi="Times New Roman"/>
                <w:color w:val="000000"/>
                <w:sz w:val="18"/>
                <w:szCs w:val="18"/>
                <w:lang w:val="ru-RU"/>
              </w:rPr>
              <w:t>8</w:t>
            </w:r>
          </w:p>
        </w:tc>
        <w:tc>
          <w:tcPr>
            <w:tcW w:w="1037" w:type="dxa"/>
            <w:tcBorders>
              <w:top w:val="single" w:sz="4" w:space="0" w:color="auto"/>
              <w:left w:val="single" w:sz="4" w:space="0" w:color="auto"/>
              <w:bottom w:val="single" w:sz="4" w:space="0" w:color="auto"/>
              <w:right w:val="single" w:sz="4" w:space="0" w:color="auto"/>
            </w:tcBorders>
          </w:tcPr>
          <w:p w:rsidR="009C32F1" w:rsidRPr="003E3F18" w:rsidRDefault="009C32F1" w:rsidP="003E3F18">
            <w:pPr>
              <w:rPr>
                <w:rFonts w:ascii="Times New Roman" w:hAnsi="Times New Roman"/>
                <w:color w:val="000000"/>
                <w:sz w:val="18"/>
                <w:szCs w:val="18"/>
                <w:lang w:val="ru-RU"/>
              </w:rPr>
            </w:pPr>
            <w:r w:rsidRPr="003E3F18">
              <w:rPr>
                <w:rFonts w:ascii="Times New Roman" w:hAnsi="Times New Roman"/>
                <w:color w:val="000000"/>
                <w:sz w:val="18"/>
                <w:szCs w:val="18"/>
                <w:lang w:val="ru-RU"/>
              </w:rPr>
              <w:t>201</w:t>
            </w:r>
            <w:r w:rsidR="003E3F18">
              <w:rPr>
                <w:rFonts w:ascii="Times New Roman" w:hAnsi="Times New Roman"/>
                <w:color w:val="000000"/>
                <w:sz w:val="18"/>
                <w:szCs w:val="18"/>
                <w:lang w:val="ru-RU"/>
              </w:rPr>
              <w:t>9</w:t>
            </w:r>
          </w:p>
        </w:tc>
        <w:tc>
          <w:tcPr>
            <w:tcW w:w="1109" w:type="dxa"/>
            <w:tcBorders>
              <w:top w:val="single" w:sz="4" w:space="0" w:color="auto"/>
              <w:left w:val="single" w:sz="4" w:space="0" w:color="auto"/>
              <w:bottom w:val="single" w:sz="4" w:space="0" w:color="auto"/>
              <w:right w:val="single" w:sz="4" w:space="0" w:color="auto"/>
            </w:tcBorders>
          </w:tcPr>
          <w:p w:rsidR="009C32F1" w:rsidRPr="003E3F18" w:rsidRDefault="009C32F1" w:rsidP="003E3F18">
            <w:pPr>
              <w:rPr>
                <w:rFonts w:ascii="Times New Roman" w:hAnsi="Times New Roman"/>
                <w:color w:val="000000"/>
                <w:sz w:val="18"/>
                <w:szCs w:val="18"/>
                <w:lang w:val="ru-RU"/>
              </w:rPr>
            </w:pPr>
            <w:r w:rsidRPr="003E3F18">
              <w:rPr>
                <w:rFonts w:ascii="Times New Roman" w:hAnsi="Times New Roman"/>
                <w:color w:val="000000"/>
                <w:sz w:val="18"/>
                <w:szCs w:val="18"/>
                <w:lang w:val="ru-RU"/>
              </w:rPr>
              <w:t>20</w:t>
            </w:r>
            <w:r w:rsidR="003E3F18">
              <w:rPr>
                <w:rFonts w:ascii="Times New Roman" w:hAnsi="Times New Roman"/>
                <w:color w:val="000000"/>
                <w:sz w:val="18"/>
                <w:szCs w:val="18"/>
                <w:lang w:val="ru-RU"/>
              </w:rPr>
              <w:t>20</w:t>
            </w:r>
          </w:p>
        </w:tc>
      </w:tr>
      <w:tr w:rsidR="00351A65" w:rsidRPr="003E1EB7"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16"/>
                <w:szCs w:val="16"/>
              </w:rPr>
            </w:pPr>
            <w:r w:rsidRPr="003E3F18">
              <w:rPr>
                <w:rFonts w:ascii="Times New Roman" w:hAnsi="Times New Roman"/>
                <w:bCs/>
                <w:color w:val="000000"/>
                <w:sz w:val="16"/>
                <w:szCs w:val="16"/>
              </w:rPr>
              <w:t>1</w:t>
            </w:r>
          </w:p>
        </w:tc>
        <w:tc>
          <w:tcPr>
            <w:tcW w:w="425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16"/>
                <w:szCs w:val="16"/>
              </w:rPr>
            </w:pPr>
            <w:r w:rsidRPr="003E3F18">
              <w:rPr>
                <w:rFonts w:ascii="Times New Roman" w:hAnsi="Times New Roman"/>
                <w:bCs/>
                <w:color w:val="000000"/>
                <w:sz w:val="16"/>
                <w:szCs w:val="16"/>
              </w:rPr>
              <w:t>2</w:t>
            </w:r>
          </w:p>
        </w:tc>
        <w:tc>
          <w:tcPr>
            <w:tcW w:w="2328"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16"/>
                <w:szCs w:val="16"/>
              </w:rPr>
            </w:pPr>
            <w:r w:rsidRPr="003E3F18">
              <w:rPr>
                <w:rFonts w:ascii="Times New Roman" w:hAnsi="Times New Roman"/>
                <w:bCs/>
                <w:color w:val="000000"/>
                <w:sz w:val="16"/>
                <w:szCs w:val="16"/>
              </w:rPr>
              <w:t>3</w:t>
            </w: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16"/>
                <w:szCs w:val="16"/>
              </w:rPr>
            </w:pPr>
            <w:r w:rsidRPr="003E3F18">
              <w:rPr>
                <w:rFonts w:ascii="Times New Roman" w:hAnsi="Times New Roman"/>
                <w:bCs/>
                <w:color w:val="000000"/>
                <w:sz w:val="16"/>
                <w:szCs w:val="16"/>
              </w:rPr>
              <w:t>4</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16"/>
                <w:szCs w:val="16"/>
              </w:rPr>
            </w:pPr>
            <w:r w:rsidRPr="003E3F18">
              <w:rPr>
                <w:rFonts w:ascii="Times New Roman" w:hAnsi="Times New Roman"/>
                <w:bCs/>
                <w:color w:val="000000"/>
                <w:sz w:val="16"/>
                <w:szCs w:val="16"/>
              </w:rPr>
              <w:t>5</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16"/>
                <w:szCs w:val="16"/>
              </w:rPr>
            </w:pPr>
            <w:r w:rsidRPr="003E3F18">
              <w:rPr>
                <w:rFonts w:ascii="Times New Roman" w:hAnsi="Times New Roman"/>
                <w:bCs/>
                <w:color w:val="000000"/>
                <w:sz w:val="16"/>
                <w:szCs w:val="16"/>
              </w:rPr>
              <w:t>6</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16"/>
                <w:szCs w:val="16"/>
              </w:rPr>
            </w:pPr>
            <w:r w:rsidRPr="003E3F18">
              <w:rPr>
                <w:rFonts w:ascii="Times New Roman" w:hAnsi="Times New Roman"/>
                <w:bCs/>
                <w:color w:val="000000"/>
                <w:sz w:val="16"/>
                <w:szCs w:val="16"/>
              </w:rPr>
              <w:t>7</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16"/>
                <w:szCs w:val="16"/>
              </w:rPr>
            </w:pPr>
            <w:r w:rsidRPr="003E3F18">
              <w:rPr>
                <w:rFonts w:ascii="Times New Roman" w:hAnsi="Times New Roman"/>
                <w:bCs/>
                <w:color w:val="000000"/>
                <w:sz w:val="16"/>
                <w:szCs w:val="16"/>
              </w:rPr>
              <w:t>8</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16"/>
                <w:szCs w:val="16"/>
              </w:rPr>
            </w:pPr>
            <w:r w:rsidRPr="003E3F18">
              <w:rPr>
                <w:rFonts w:ascii="Times New Roman" w:hAnsi="Times New Roman"/>
                <w:bCs/>
                <w:color w:val="000000"/>
                <w:sz w:val="16"/>
                <w:szCs w:val="16"/>
              </w:rPr>
              <w:t>9</w:t>
            </w: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1.</w:t>
            </w:r>
          </w:p>
        </w:tc>
        <w:tc>
          <w:tcPr>
            <w:tcW w:w="14373" w:type="dxa"/>
            <w:gridSpan w:val="8"/>
            <w:tcBorders>
              <w:top w:val="single" w:sz="4" w:space="0" w:color="auto"/>
              <w:left w:val="single" w:sz="4" w:space="0" w:color="auto"/>
              <w:bottom w:val="single" w:sz="4" w:space="0" w:color="auto"/>
              <w:right w:val="single" w:sz="4" w:space="0" w:color="auto"/>
            </w:tcBorders>
            <w:hideMark/>
          </w:tcPr>
          <w:p w:rsidR="00351A65" w:rsidRDefault="00351A65">
            <w:pPr>
              <w:suppressAutoHyphens/>
              <w:rPr>
                <w:rFonts w:ascii="Times New Roman" w:hAnsi="Times New Roman"/>
                <w:bCs/>
                <w:color w:val="000000"/>
                <w:sz w:val="22"/>
                <w:szCs w:val="22"/>
                <w:lang w:val="ru-RU"/>
              </w:rPr>
            </w:pPr>
            <w:r w:rsidRPr="003E3F18">
              <w:rPr>
                <w:rFonts w:ascii="Times New Roman" w:hAnsi="Times New Roman"/>
                <w:color w:val="000000"/>
                <w:sz w:val="22"/>
                <w:szCs w:val="22"/>
                <w:lang w:val="ru-RU"/>
              </w:rPr>
              <w:t xml:space="preserve">Задача 1. </w:t>
            </w:r>
            <w:r w:rsidRPr="003E3F18">
              <w:rPr>
                <w:rFonts w:ascii="Times New Roman" w:hAnsi="Times New Roman"/>
                <w:sz w:val="22"/>
                <w:szCs w:val="22"/>
                <w:lang w:val="ru-RU"/>
              </w:rPr>
              <w:t>Повышение уровня нормативно-правового обеспечения, противопожарной пропаганды и обучение населения в области пожарной безопасности</w:t>
            </w:r>
            <w:r w:rsidRPr="003E3F18">
              <w:rPr>
                <w:rFonts w:ascii="Times New Roman" w:hAnsi="Times New Roman"/>
                <w:bCs/>
                <w:color w:val="000000"/>
                <w:sz w:val="22"/>
                <w:szCs w:val="22"/>
                <w:lang w:val="ru-RU"/>
              </w:rPr>
              <w:t xml:space="preserve"> </w:t>
            </w:r>
          </w:p>
          <w:p w:rsidR="003E3F18" w:rsidRPr="003E3F18" w:rsidRDefault="003E3F18">
            <w:pPr>
              <w:suppressAutoHyphens/>
              <w:rPr>
                <w:rFonts w:ascii="Times New Roman" w:hAnsi="Times New Roman"/>
                <w:bCs/>
                <w:color w:val="000000"/>
                <w:sz w:val="22"/>
                <w:szCs w:val="22"/>
                <w:lang w:val="ru-RU"/>
              </w:rPr>
            </w:pP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1.1.</w:t>
            </w:r>
          </w:p>
        </w:tc>
        <w:tc>
          <w:tcPr>
            <w:tcW w:w="425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rPr>
                <w:rFonts w:ascii="Times New Roman" w:hAnsi="Times New Roman"/>
                <w:bCs/>
                <w:color w:val="000000"/>
                <w:sz w:val="22"/>
                <w:szCs w:val="22"/>
              </w:rPr>
            </w:pPr>
            <w:r w:rsidRPr="003E3F18">
              <w:rPr>
                <w:rFonts w:ascii="Times New Roman" w:hAnsi="Times New Roman"/>
                <w:sz w:val="22"/>
                <w:szCs w:val="22"/>
                <w:lang w:val="ru-RU"/>
              </w:rPr>
              <w:t xml:space="preserve">Разработка и      совершенствование муниципальных нормативных правовых актов по реализации  полномочий  по обеспечению  </w:t>
            </w:r>
            <w:r w:rsidRPr="003E3F18">
              <w:rPr>
                <w:rFonts w:ascii="Times New Roman" w:hAnsi="Times New Roman"/>
                <w:sz w:val="22"/>
                <w:szCs w:val="22"/>
              </w:rPr>
              <w:t xml:space="preserve">первичных мер  пожарной безопасности на территории  городского поселения    </w:t>
            </w:r>
          </w:p>
        </w:tc>
        <w:tc>
          <w:tcPr>
            <w:tcW w:w="2328"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jc w:val="center"/>
              <w:rPr>
                <w:rFonts w:ascii="Times New Roman" w:hAnsi="Times New Roman"/>
                <w:bCs/>
                <w:color w:val="000000"/>
                <w:sz w:val="22"/>
                <w:szCs w:val="22"/>
              </w:rPr>
            </w:pPr>
            <w:r w:rsidRPr="003E3F18">
              <w:rPr>
                <w:rFonts w:ascii="Times New Roman" w:hAnsi="Times New Roman"/>
                <w:sz w:val="22"/>
                <w:szCs w:val="22"/>
              </w:rPr>
              <w:t>Администрация поселения</w:t>
            </w: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3E3F18">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sz w:val="22"/>
                <w:szCs w:val="22"/>
              </w:rPr>
            </w:pPr>
            <w:r w:rsidRPr="003E3F18">
              <w:rPr>
                <w:rFonts w:ascii="Times New Roman" w:hAnsi="Times New Roman"/>
                <w:sz w:val="22"/>
                <w:szCs w:val="22"/>
              </w:rPr>
              <w:t>1.1.1</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Финансирование не требуется</w:t>
            </w:r>
          </w:p>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1.2.</w:t>
            </w:r>
          </w:p>
        </w:tc>
        <w:tc>
          <w:tcPr>
            <w:tcW w:w="425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rPr>
                <w:rFonts w:ascii="Times New Roman" w:hAnsi="Times New Roman"/>
                <w:bCs/>
                <w:color w:val="000000"/>
                <w:sz w:val="22"/>
                <w:szCs w:val="22"/>
                <w:lang w:val="ru-RU"/>
              </w:rPr>
            </w:pPr>
            <w:r w:rsidRPr="003E3F18">
              <w:rPr>
                <w:rFonts w:ascii="Times New Roman" w:hAnsi="Times New Roman"/>
                <w:sz w:val="22"/>
                <w:szCs w:val="22"/>
                <w:lang w:val="ru-RU"/>
              </w:rPr>
              <w:t xml:space="preserve">Противопожарная пропаганда и обучение населения мерам пожарной безопасности, информирование населения о принятых решениях по обеспечению пожарной безопасности, содействие распространению пожарно-технических знаний, </w:t>
            </w:r>
            <w:r w:rsidRPr="003E3F18">
              <w:rPr>
                <w:rFonts w:ascii="Times New Roman" w:hAnsi="Times New Roman"/>
                <w:spacing w:val="-4"/>
                <w:sz w:val="22"/>
                <w:szCs w:val="22"/>
                <w:lang w:val="ru-RU"/>
              </w:rPr>
              <w:t>устройство и обновление информационных стендов по пожарной безопасности</w:t>
            </w:r>
            <w:r w:rsidRPr="003E3F18">
              <w:rPr>
                <w:rFonts w:ascii="Times New Roman" w:hAnsi="Times New Roman"/>
                <w:sz w:val="22"/>
                <w:szCs w:val="22"/>
                <w:lang w:val="ru-RU"/>
              </w:rPr>
              <w:t xml:space="preserve">        </w:t>
            </w:r>
          </w:p>
        </w:tc>
        <w:tc>
          <w:tcPr>
            <w:tcW w:w="2328"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jc w:val="center"/>
              <w:rPr>
                <w:rFonts w:ascii="Times New Roman" w:hAnsi="Times New Roman"/>
                <w:bCs/>
                <w:color w:val="000000"/>
                <w:sz w:val="22"/>
                <w:szCs w:val="22"/>
                <w:lang w:val="ru-RU"/>
              </w:rPr>
            </w:pPr>
            <w:r w:rsidRPr="003E3F18">
              <w:rPr>
                <w:rFonts w:ascii="Times New Roman" w:hAnsi="Times New Roman"/>
                <w:sz w:val="22"/>
                <w:szCs w:val="22"/>
                <w:lang w:val="ru-RU"/>
              </w:rPr>
              <w:t>Администрация поселения, организации, обслуживающая жилищный фонд, органы ТОС</w:t>
            </w: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3E3F18">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sz w:val="22"/>
                <w:szCs w:val="22"/>
              </w:rPr>
            </w:pPr>
            <w:r w:rsidRPr="003E3F18">
              <w:rPr>
                <w:rFonts w:ascii="Times New Roman" w:hAnsi="Times New Roman"/>
                <w:sz w:val="22"/>
                <w:szCs w:val="22"/>
              </w:rPr>
              <w:t>1.1.2, 1.1.3, 1.1.4</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r>
      <w:tr w:rsidR="00351A65" w:rsidRPr="003E3F18" w:rsidTr="00BE2B7D">
        <w:trPr>
          <w:trHeight w:val="355"/>
        </w:trPr>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1.3.</w:t>
            </w:r>
          </w:p>
        </w:tc>
        <w:tc>
          <w:tcPr>
            <w:tcW w:w="425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rPr>
                <w:rFonts w:ascii="Times New Roman" w:hAnsi="Times New Roman"/>
                <w:sz w:val="22"/>
                <w:szCs w:val="22"/>
                <w:lang w:val="ru-RU"/>
              </w:rPr>
            </w:pPr>
            <w:r w:rsidRPr="003E3F18">
              <w:rPr>
                <w:rFonts w:ascii="Times New Roman" w:hAnsi="Times New Roman"/>
                <w:sz w:val="22"/>
                <w:szCs w:val="22"/>
                <w:lang w:val="ru-RU"/>
              </w:rPr>
              <w:t xml:space="preserve">Разработка и распространение      </w:t>
            </w:r>
            <w:r w:rsidRPr="003E3F18">
              <w:rPr>
                <w:rFonts w:ascii="Times New Roman" w:hAnsi="Times New Roman"/>
                <w:sz w:val="22"/>
                <w:szCs w:val="22"/>
                <w:lang w:val="ru-RU"/>
              </w:rPr>
              <w:br/>
              <w:t>памяток, листовок на противопожарную тематику</w:t>
            </w:r>
          </w:p>
        </w:tc>
        <w:tc>
          <w:tcPr>
            <w:tcW w:w="2328"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jc w:val="center"/>
              <w:rPr>
                <w:rFonts w:ascii="Times New Roman" w:hAnsi="Times New Roman"/>
                <w:bCs/>
                <w:color w:val="000000"/>
                <w:sz w:val="22"/>
                <w:szCs w:val="22"/>
              </w:rPr>
            </w:pPr>
            <w:r w:rsidRPr="003E3F18">
              <w:rPr>
                <w:rFonts w:ascii="Times New Roman" w:hAnsi="Times New Roman"/>
                <w:sz w:val="22"/>
                <w:szCs w:val="22"/>
              </w:rPr>
              <w:t>Администрация поселения</w:t>
            </w: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3E3F18">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sz w:val="22"/>
                <w:szCs w:val="22"/>
              </w:rPr>
            </w:pPr>
            <w:r w:rsidRPr="003E3F18">
              <w:rPr>
                <w:rFonts w:ascii="Times New Roman" w:hAnsi="Times New Roman"/>
                <w:sz w:val="22"/>
                <w:szCs w:val="22"/>
              </w:rPr>
              <w:t>1.1.2, 1.1.3, 1.1.4</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r>
      <w:tr w:rsidR="00351A65" w:rsidRPr="003E3F18" w:rsidTr="00BE2B7D">
        <w:trPr>
          <w:trHeight w:val="355"/>
        </w:trPr>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1.4.</w:t>
            </w:r>
          </w:p>
        </w:tc>
        <w:tc>
          <w:tcPr>
            <w:tcW w:w="4252" w:type="dxa"/>
            <w:tcBorders>
              <w:top w:val="single" w:sz="4" w:space="0" w:color="auto"/>
              <w:left w:val="single" w:sz="4" w:space="0" w:color="auto"/>
              <w:bottom w:val="single" w:sz="4" w:space="0" w:color="auto"/>
              <w:right w:val="single" w:sz="4" w:space="0" w:color="auto"/>
            </w:tcBorders>
          </w:tcPr>
          <w:p w:rsidR="00351A65" w:rsidRPr="003E3F18" w:rsidRDefault="00351A65">
            <w:pPr>
              <w:suppressAutoHyphens/>
              <w:spacing w:line="260" w:lineRule="exact"/>
              <w:rPr>
                <w:rFonts w:ascii="Times New Roman" w:hAnsi="Times New Roman"/>
                <w:sz w:val="22"/>
                <w:szCs w:val="22"/>
                <w:lang w:val="ru-RU"/>
              </w:rPr>
            </w:pPr>
            <w:r w:rsidRPr="003E3F18">
              <w:rPr>
                <w:rFonts w:ascii="Times New Roman" w:hAnsi="Times New Roman"/>
                <w:sz w:val="22"/>
                <w:szCs w:val="22"/>
                <w:lang w:val="ru-RU"/>
              </w:rPr>
              <w:t xml:space="preserve">Организация в установленном порядке информирования населения в средствах массовой информации о проблемах и </w:t>
            </w:r>
            <w:r w:rsidRPr="003E3F18">
              <w:rPr>
                <w:rFonts w:ascii="Times New Roman" w:hAnsi="Times New Roman"/>
                <w:sz w:val="22"/>
                <w:szCs w:val="22"/>
                <w:lang w:val="ru-RU"/>
              </w:rPr>
              <w:lastRenderedPageBreak/>
              <w:t>путях обеспечения первичных мер пожарной безопасности, направленного на предупреждение пожаров и гибели людей</w:t>
            </w:r>
          </w:p>
          <w:p w:rsidR="00351A65" w:rsidRPr="003E3F18" w:rsidRDefault="00351A65">
            <w:pPr>
              <w:suppressAutoHyphens/>
              <w:spacing w:line="260" w:lineRule="exact"/>
              <w:jc w:val="both"/>
              <w:rPr>
                <w:rFonts w:ascii="Times New Roman" w:hAnsi="Times New Roman"/>
                <w:sz w:val="22"/>
                <w:szCs w:val="22"/>
                <w:lang w:val="ru-RU"/>
              </w:rPr>
            </w:pPr>
          </w:p>
        </w:tc>
        <w:tc>
          <w:tcPr>
            <w:tcW w:w="2328"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jc w:val="center"/>
              <w:rPr>
                <w:rFonts w:ascii="Times New Roman" w:hAnsi="Times New Roman"/>
                <w:sz w:val="22"/>
                <w:szCs w:val="22"/>
              </w:rPr>
            </w:pPr>
            <w:r w:rsidRPr="003E3F18">
              <w:rPr>
                <w:rFonts w:ascii="Times New Roman" w:hAnsi="Times New Roman"/>
                <w:sz w:val="22"/>
                <w:szCs w:val="22"/>
              </w:rPr>
              <w:lastRenderedPageBreak/>
              <w:t>Администрация поселения</w:t>
            </w: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3E3F18">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sz w:val="22"/>
                <w:szCs w:val="22"/>
              </w:rPr>
            </w:pPr>
            <w:r w:rsidRPr="003E3F18">
              <w:rPr>
                <w:rFonts w:ascii="Times New Roman" w:hAnsi="Times New Roman"/>
                <w:sz w:val="22"/>
                <w:szCs w:val="22"/>
              </w:rPr>
              <w:t>1.1.2, 1.1.3, 1.1.4</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lastRenderedPageBreak/>
              <w:t>2.</w:t>
            </w:r>
          </w:p>
        </w:tc>
        <w:tc>
          <w:tcPr>
            <w:tcW w:w="14373" w:type="dxa"/>
            <w:gridSpan w:val="8"/>
            <w:tcBorders>
              <w:top w:val="single" w:sz="4" w:space="0" w:color="auto"/>
              <w:left w:val="single" w:sz="4" w:space="0" w:color="auto"/>
              <w:bottom w:val="single" w:sz="4" w:space="0" w:color="auto"/>
              <w:right w:val="single" w:sz="4" w:space="0" w:color="auto"/>
            </w:tcBorders>
          </w:tcPr>
          <w:p w:rsidR="00351A65" w:rsidRDefault="00351A65" w:rsidP="003E3F18">
            <w:pPr>
              <w:suppressAutoHyphens/>
              <w:spacing w:line="260" w:lineRule="exact"/>
              <w:jc w:val="both"/>
              <w:rPr>
                <w:rFonts w:ascii="Times New Roman" w:hAnsi="Times New Roman"/>
                <w:sz w:val="22"/>
                <w:szCs w:val="22"/>
                <w:lang w:val="ru-RU"/>
              </w:rPr>
            </w:pPr>
            <w:r w:rsidRPr="003E3F18">
              <w:rPr>
                <w:rFonts w:ascii="Times New Roman" w:hAnsi="Times New Roman"/>
                <w:color w:val="000000"/>
                <w:sz w:val="22"/>
                <w:szCs w:val="22"/>
                <w:lang w:val="ru-RU"/>
              </w:rPr>
              <w:t xml:space="preserve">Задача 2. </w:t>
            </w:r>
            <w:r w:rsidRPr="003E3F18">
              <w:rPr>
                <w:rFonts w:ascii="Times New Roman" w:hAnsi="Times New Roman"/>
                <w:sz w:val="22"/>
                <w:szCs w:val="22"/>
                <w:lang w:val="ru-RU"/>
              </w:rPr>
              <w:t>Обеспечение пожарной безопасности на объектах муниципальной собственности.</w:t>
            </w:r>
          </w:p>
          <w:p w:rsidR="006E7D8E" w:rsidRPr="003E3F18" w:rsidRDefault="006E7D8E" w:rsidP="003E3F18">
            <w:pPr>
              <w:suppressAutoHyphens/>
              <w:spacing w:line="260" w:lineRule="exact"/>
              <w:jc w:val="both"/>
              <w:rPr>
                <w:rFonts w:ascii="Times New Roman" w:hAnsi="Times New Roman"/>
                <w:bCs/>
                <w:color w:val="000000"/>
                <w:sz w:val="22"/>
                <w:szCs w:val="22"/>
                <w:lang w:val="ru-RU"/>
              </w:rPr>
            </w:pP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2.1.</w:t>
            </w:r>
          </w:p>
        </w:tc>
        <w:tc>
          <w:tcPr>
            <w:tcW w:w="425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rPr>
                <w:rFonts w:ascii="Times New Roman" w:hAnsi="Times New Roman"/>
                <w:sz w:val="22"/>
                <w:szCs w:val="22"/>
                <w:lang w:val="ru-RU"/>
              </w:rPr>
            </w:pPr>
            <w:r w:rsidRPr="003E3F18">
              <w:rPr>
                <w:rFonts w:ascii="Times New Roman" w:hAnsi="Times New Roman"/>
                <w:sz w:val="22"/>
                <w:szCs w:val="22"/>
                <w:lang w:val="ru-RU"/>
              </w:rPr>
              <w:t>Проведение работы по размещению наглядно-изобразительных материалов, рекламной продукции пожарной тематики и оформлению уголков безопасности на объектах муниципальной собственности,</w:t>
            </w:r>
          </w:p>
          <w:p w:rsidR="00351A65" w:rsidRDefault="00351A65">
            <w:pPr>
              <w:suppressAutoHyphens/>
              <w:spacing w:line="260" w:lineRule="exact"/>
              <w:rPr>
                <w:rFonts w:ascii="Times New Roman" w:hAnsi="Times New Roman"/>
                <w:sz w:val="22"/>
                <w:szCs w:val="22"/>
                <w:lang w:val="ru-RU"/>
              </w:rPr>
            </w:pPr>
            <w:r w:rsidRPr="003E3F18">
              <w:rPr>
                <w:rFonts w:ascii="Times New Roman" w:hAnsi="Times New Roman"/>
                <w:sz w:val="22"/>
                <w:szCs w:val="22"/>
                <w:lang w:val="ru-RU"/>
              </w:rPr>
              <w:t xml:space="preserve"> </w:t>
            </w:r>
            <w:r w:rsidRPr="003E3F18">
              <w:rPr>
                <w:rFonts w:ascii="Times New Roman" w:hAnsi="Times New Roman"/>
                <w:sz w:val="22"/>
                <w:szCs w:val="22"/>
              </w:rPr>
              <w:t>в социально-значимых местах</w:t>
            </w:r>
          </w:p>
          <w:p w:rsidR="006E7D8E" w:rsidRPr="006E7D8E" w:rsidRDefault="006E7D8E">
            <w:pPr>
              <w:suppressAutoHyphens/>
              <w:spacing w:line="260" w:lineRule="exact"/>
              <w:rPr>
                <w:rFonts w:ascii="Times New Roman" w:hAnsi="Times New Roman"/>
                <w:sz w:val="22"/>
                <w:szCs w:val="22"/>
                <w:lang w:val="ru-RU"/>
              </w:rPr>
            </w:pPr>
          </w:p>
        </w:tc>
        <w:tc>
          <w:tcPr>
            <w:tcW w:w="2328" w:type="dxa"/>
            <w:tcBorders>
              <w:top w:val="single" w:sz="4" w:space="0" w:color="auto"/>
              <w:left w:val="single" w:sz="4" w:space="0" w:color="auto"/>
              <w:bottom w:val="single" w:sz="4" w:space="0" w:color="auto"/>
              <w:right w:val="single" w:sz="4" w:space="0" w:color="auto"/>
            </w:tcBorders>
          </w:tcPr>
          <w:p w:rsidR="00351A65" w:rsidRPr="003E3F18" w:rsidRDefault="00351A65">
            <w:pPr>
              <w:suppressAutoHyphens/>
              <w:spacing w:line="260" w:lineRule="exact"/>
              <w:jc w:val="center"/>
              <w:rPr>
                <w:rFonts w:ascii="Times New Roman" w:hAnsi="Times New Roman"/>
                <w:sz w:val="22"/>
                <w:szCs w:val="22"/>
              </w:rPr>
            </w:pPr>
            <w:r w:rsidRPr="003E3F18">
              <w:rPr>
                <w:rFonts w:ascii="Times New Roman" w:hAnsi="Times New Roman"/>
                <w:sz w:val="22"/>
                <w:szCs w:val="22"/>
              </w:rPr>
              <w:t>Администрация поселения</w:t>
            </w:r>
          </w:p>
          <w:p w:rsidR="00351A65" w:rsidRPr="003E3F18" w:rsidRDefault="00351A65">
            <w:pPr>
              <w:suppressAutoHyphens/>
              <w:spacing w:line="260" w:lineRule="exact"/>
              <w:jc w:val="center"/>
              <w:rPr>
                <w:rFonts w:ascii="Times New Roman" w:hAnsi="Times New Roman"/>
                <w:bCs/>
                <w:color w:val="000000"/>
                <w:sz w:val="22"/>
                <w:szCs w:val="22"/>
              </w:rPr>
            </w:pP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3E3F18">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sz w:val="22"/>
                <w:szCs w:val="22"/>
              </w:rPr>
            </w:pPr>
            <w:r w:rsidRPr="003E3F18">
              <w:rPr>
                <w:rFonts w:ascii="Times New Roman" w:hAnsi="Times New Roman"/>
                <w:sz w:val="22"/>
                <w:szCs w:val="22"/>
              </w:rPr>
              <w:t>1.2.1</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2.2.</w:t>
            </w:r>
          </w:p>
        </w:tc>
        <w:tc>
          <w:tcPr>
            <w:tcW w:w="4252" w:type="dxa"/>
            <w:tcBorders>
              <w:top w:val="single" w:sz="4" w:space="0" w:color="auto"/>
              <w:left w:val="single" w:sz="4" w:space="0" w:color="auto"/>
              <w:bottom w:val="single" w:sz="4" w:space="0" w:color="auto"/>
              <w:right w:val="single" w:sz="4" w:space="0" w:color="auto"/>
            </w:tcBorders>
            <w:hideMark/>
          </w:tcPr>
          <w:p w:rsidR="00351A65" w:rsidRDefault="00351A65">
            <w:pPr>
              <w:suppressAutoHyphens/>
              <w:spacing w:line="260" w:lineRule="exact"/>
              <w:rPr>
                <w:rFonts w:ascii="Times New Roman" w:hAnsi="Times New Roman"/>
                <w:sz w:val="22"/>
                <w:szCs w:val="22"/>
                <w:lang w:val="ru-RU"/>
              </w:rPr>
            </w:pPr>
            <w:r w:rsidRPr="003E3F18">
              <w:rPr>
                <w:rFonts w:ascii="Times New Roman" w:hAnsi="Times New Roman"/>
                <w:sz w:val="22"/>
                <w:szCs w:val="22"/>
                <w:lang w:val="ru-RU"/>
              </w:rPr>
              <w:t xml:space="preserve">Организация проведения работы по оборудованию объектов муниципальной собственности первичными средствами пожаротушения </w:t>
            </w:r>
          </w:p>
          <w:p w:rsidR="006E7D8E" w:rsidRPr="003E3F18" w:rsidRDefault="006E7D8E">
            <w:pPr>
              <w:suppressAutoHyphens/>
              <w:spacing w:line="260" w:lineRule="exact"/>
              <w:rPr>
                <w:rFonts w:ascii="Times New Roman" w:hAnsi="Times New Roman"/>
                <w:sz w:val="22"/>
                <w:szCs w:val="22"/>
                <w:lang w:val="ru-RU"/>
              </w:rPr>
            </w:pPr>
          </w:p>
        </w:tc>
        <w:tc>
          <w:tcPr>
            <w:tcW w:w="2328" w:type="dxa"/>
            <w:tcBorders>
              <w:top w:val="single" w:sz="4" w:space="0" w:color="auto"/>
              <w:left w:val="single" w:sz="4" w:space="0" w:color="auto"/>
              <w:bottom w:val="single" w:sz="4" w:space="0" w:color="auto"/>
              <w:right w:val="single" w:sz="4" w:space="0" w:color="auto"/>
            </w:tcBorders>
          </w:tcPr>
          <w:p w:rsidR="00351A65" w:rsidRPr="003E3F18" w:rsidRDefault="00351A65">
            <w:pPr>
              <w:suppressAutoHyphens/>
              <w:spacing w:line="260" w:lineRule="exact"/>
              <w:jc w:val="center"/>
              <w:rPr>
                <w:rFonts w:ascii="Times New Roman" w:hAnsi="Times New Roman"/>
                <w:sz w:val="22"/>
                <w:szCs w:val="22"/>
              </w:rPr>
            </w:pPr>
            <w:r w:rsidRPr="003E3F18">
              <w:rPr>
                <w:rFonts w:ascii="Times New Roman" w:hAnsi="Times New Roman"/>
                <w:sz w:val="22"/>
                <w:szCs w:val="22"/>
              </w:rPr>
              <w:t>Администрация поселения</w:t>
            </w:r>
          </w:p>
          <w:p w:rsidR="00351A65" w:rsidRPr="003E3F18" w:rsidRDefault="00351A65">
            <w:pPr>
              <w:suppressAutoHyphens/>
              <w:spacing w:line="260" w:lineRule="exact"/>
              <w:jc w:val="center"/>
              <w:rPr>
                <w:rFonts w:ascii="Times New Roman" w:hAnsi="Times New Roman"/>
                <w:bCs/>
                <w:color w:val="000000"/>
                <w:sz w:val="22"/>
                <w:szCs w:val="22"/>
              </w:rPr>
            </w:pP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3E3F18">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sz w:val="22"/>
                <w:szCs w:val="22"/>
              </w:rPr>
            </w:pPr>
            <w:r w:rsidRPr="003E3F18">
              <w:rPr>
                <w:rFonts w:ascii="Times New Roman" w:hAnsi="Times New Roman"/>
                <w:sz w:val="22"/>
                <w:szCs w:val="22"/>
              </w:rPr>
              <w:t>1.2.1</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2.3.</w:t>
            </w:r>
          </w:p>
        </w:tc>
        <w:tc>
          <w:tcPr>
            <w:tcW w:w="4252" w:type="dxa"/>
            <w:tcBorders>
              <w:top w:val="single" w:sz="4" w:space="0" w:color="auto"/>
              <w:left w:val="single" w:sz="4" w:space="0" w:color="auto"/>
              <w:bottom w:val="single" w:sz="4" w:space="0" w:color="auto"/>
              <w:right w:val="single" w:sz="4" w:space="0" w:color="auto"/>
            </w:tcBorders>
          </w:tcPr>
          <w:p w:rsidR="00351A65" w:rsidRPr="003E3F18" w:rsidRDefault="00351A65">
            <w:pPr>
              <w:suppressAutoHyphens/>
              <w:spacing w:line="260" w:lineRule="exact"/>
              <w:rPr>
                <w:rFonts w:ascii="Times New Roman" w:hAnsi="Times New Roman"/>
                <w:sz w:val="22"/>
                <w:szCs w:val="22"/>
                <w:lang w:val="ru-RU"/>
              </w:rPr>
            </w:pPr>
            <w:r w:rsidRPr="003E3F18">
              <w:rPr>
                <w:rFonts w:ascii="Times New Roman" w:hAnsi="Times New Roman"/>
                <w:sz w:val="22"/>
                <w:szCs w:val="22"/>
                <w:lang w:val="ru-RU"/>
              </w:rPr>
              <w:t>Организация и проведение работ по проверке противопожарного состояния многоквартирных жилых домов, жилых помещений муниципального жилищного фонда</w:t>
            </w:r>
          </w:p>
          <w:p w:rsidR="00351A65" w:rsidRPr="003E3F18" w:rsidRDefault="00351A65">
            <w:pPr>
              <w:suppressAutoHyphens/>
              <w:spacing w:line="260" w:lineRule="exact"/>
              <w:jc w:val="both"/>
              <w:rPr>
                <w:rFonts w:ascii="Times New Roman" w:hAnsi="Times New Roman"/>
                <w:sz w:val="22"/>
                <w:szCs w:val="22"/>
                <w:lang w:val="ru-RU"/>
              </w:rPr>
            </w:pPr>
          </w:p>
        </w:tc>
        <w:tc>
          <w:tcPr>
            <w:tcW w:w="2328"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jc w:val="center"/>
              <w:rPr>
                <w:rFonts w:ascii="Times New Roman" w:hAnsi="Times New Roman"/>
                <w:sz w:val="22"/>
                <w:szCs w:val="22"/>
                <w:lang w:val="ru-RU"/>
              </w:rPr>
            </w:pPr>
            <w:r w:rsidRPr="003E3F18">
              <w:rPr>
                <w:rFonts w:ascii="Times New Roman" w:hAnsi="Times New Roman"/>
                <w:sz w:val="22"/>
                <w:szCs w:val="22"/>
                <w:lang w:val="ru-RU"/>
              </w:rPr>
              <w:t>Администрация поселения, организация, обслуживающая жилищный фонд</w:t>
            </w: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3E3F18">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sz w:val="22"/>
                <w:szCs w:val="22"/>
              </w:rPr>
            </w:pPr>
            <w:r w:rsidRPr="003E3F18">
              <w:rPr>
                <w:rFonts w:ascii="Times New Roman" w:hAnsi="Times New Roman"/>
                <w:sz w:val="22"/>
                <w:szCs w:val="22"/>
              </w:rPr>
              <w:t>1.2.1.</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2.4.</w:t>
            </w:r>
          </w:p>
        </w:tc>
        <w:tc>
          <w:tcPr>
            <w:tcW w:w="425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rPr>
                <w:rFonts w:ascii="Times New Roman" w:hAnsi="Times New Roman"/>
                <w:sz w:val="22"/>
                <w:szCs w:val="22"/>
                <w:lang w:val="ru-RU"/>
              </w:rPr>
            </w:pPr>
            <w:r w:rsidRPr="003E3F18">
              <w:rPr>
                <w:rFonts w:ascii="Times New Roman" w:hAnsi="Times New Roman"/>
                <w:sz w:val="22"/>
                <w:szCs w:val="22"/>
                <w:lang w:val="ru-RU"/>
              </w:rPr>
              <w:t>Проведение необходимых ремонтов систем электроснабжения и печного отопления в муниципальном жилищном фонде</w:t>
            </w:r>
          </w:p>
        </w:tc>
        <w:tc>
          <w:tcPr>
            <w:tcW w:w="2328"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jc w:val="center"/>
              <w:rPr>
                <w:rFonts w:ascii="Times New Roman" w:hAnsi="Times New Roman"/>
                <w:sz w:val="22"/>
                <w:szCs w:val="22"/>
                <w:lang w:val="ru-RU"/>
              </w:rPr>
            </w:pPr>
            <w:r w:rsidRPr="003E3F18">
              <w:rPr>
                <w:rFonts w:ascii="Times New Roman" w:hAnsi="Times New Roman"/>
                <w:sz w:val="22"/>
                <w:szCs w:val="22"/>
                <w:lang w:val="ru-RU"/>
              </w:rPr>
              <w:t>Администрация поселения, организация, обслуживающая жилищный фонд</w:t>
            </w: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3E3F18">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sz w:val="22"/>
                <w:szCs w:val="22"/>
              </w:rPr>
            </w:pPr>
            <w:r w:rsidRPr="003E3F18">
              <w:rPr>
                <w:rFonts w:ascii="Times New Roman" w:hAnsi="Times New Roman"/>
                <w:sz w:val="22"/>
                <w:szCs w:val="22"/>
              </w:rPr>
              <w:t>1.2.1.</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lang w:val="ru-RU"/>
              </w:rPr>
            </w:pPr>
            <w:r w:rsidRPr="003E3F18">
              <w:rPr>
                <w:rFonts w:ascii="Times New Roman" w:hAnsi="Times New Roman"/>
                <w:bCs/>
                <w:color w:val="000000"/>
                <w:sz w:val="22"/>
                <w:szCs w:val="22"/>
              </w:rPr>
              <w:t>-</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w:t>
            </w: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2.5.</w:t>
            </w:r>
          </w:p>
        </w:tc>
        <w:tc>
          <w:tcPr>
            <w:tcW w:w="4252" w:type="dxa"/>
            <w:tcBorders>
              <w:top w:val="single" w:sz="4" w:space="0" w:color="auto"/>
              <w:left w:val="single" w:sz="4" w:space="0" w:color="auto"/>
              <w:bottom w:val="single" w:sz="4" w:space="0" w:color="auto"/>
              <w:right w:val="single" w:sz="4" w:space="0" w:color="auto"/>
            </w:tcBorders>
            <w:hideMark/>
          </w:tcPr>
          <w:p w:rsidR="00351A65" w:rsidRDefault="00351A65">
            <w:pPr>
              <w:suppressAutoHyphens/>
              <w:spacing w:line="260" w:lineRule="exact"/>
              <w:rPr>
                <w:rFonts w:ascii="Times New Roman" w:hAnsi="Times New Roman"/>
                <w:sz w:val="22"/>
                <w:szCs w:val="22"/>
                <w:lang w:val="ru-RU"/>
              </w:rPr>
            </w:pPr>
            <w:r w:rsidRPr="003E3F18">
              <w:rPr>
                <w:rFonts w:ascii="Times New Roman" w:hAnsi="Times New Roman"/>
                <w:sz w:val="22"/>
                <w:szCs w:val="22"/>
                <w:lang w:val="ru-RU"/>
              </w:rPr>
              <w:t>Содержание в нормативном состоянии пожарной охранной сигнализации здания Администрации</w:t>
            </w:r>
          </w:p>
          <w:p w:rsidR="006E7D8E" w:rsidRPr="003E3F18" w:rsidRDefault="006E7D8E">
            <w:pPr>
              <w:suppressAutoHyphens/>
              <w:spacing w:line="260" w:lineRule="exact"/>
              <w:rPr>
                <w:rFonts w:ascii="Times New Roman" w:hAnsi="Times New Roman"/>
                <w:sz w:val="22"/>
                <w:szCs w:val="22"/>
                <w:lang w:val="ru-RU"/>
              </w:rPr>
            </w:pPr>
          </w:p>
        </w:tc>
        <w:tc>
          <w:tcPr>
            <w:tcW w:w="2328" w:type="dxa"/>
            <w:tcBorders>
              <w:top w:val="single" w:sz="4" w:space="0" w:color="auto"/>
              <w:left w:val="single" w:sz="4" w:space="0" w:color="auto"/>
              <w:bottom w:val="single" w:sz="4" w:space="0" w:color="auto"/>
              <w:right w:val="single" w:sz="4" w:space="0" w:color="auto"/>
            </w:tcBorders>
          </w:tcPr>
          <w:p w:rsidR="00351A65" w:rsidRPr="003E3F18" w:rsidRDefault="00351A65">
            <w:pPr>
              <w:suppressAutoHyphens/>
              <w:spacing w:line="260" w:lineRule="exact"/>
              <w:jc w:val="center"/>
              <w:rPr>
                <w:rFonts w:ascii="Times New Roman" w:hAnsi="Times New Roman"/>
                <w:sz w:val="22"/>
                <w:szCs w:val="22"/>
              </w:rPr>
            </w:pPr>
            <w:r w:rsidRPr="003E3F18">
              <w:rPr>
                <w:rFonts w:ascii="Times New Roman" w:hAnsi="Times New Roman"/>
                <w:sz w:val="22"/>
                <w:szCs w:val="22"/>
              </w:rPr>
              <w:t>Администрация поселения</w:t>
            </w:r>
          </w:p>
          <w:p w:rsidR="00351A65" w:rsidRPr="003E3F18" w:rsidRDefault="00351A65">
            <w:pPr>
              <w:suppressAutoHyphens/>
              <w:spacing w:line="260" w:lineRule="exact"/>
              <w:jc w:val="center"/>
              <w:rPr>
                <w:rFonts w:ascii="Times New Roman" w:hAnsi="Times New Roman"/>
                <w:bCs/>
                <w:color w:val="000000"/>
                <w:sz w:val="22"/>
                <w:szCs w:val="22"/>
              </w:rPr>
            </w:pP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93265D" w:rsidP="003E3F18">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00351A65"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color w:val="000000"/>
                <w:sz w:val="22"/>
                <w:szCs w:val="22"/>
              </w:rPr>
            </w:pPr>
            <w:r w:rsidRPr="003E3F18">
              <w:rPr>
                <w:rFonts w:ascii="Times New Roman" w:hAnsi="Times New Roman"/>
                <w:color w:val="000000"/>
                <w:sz w:val="22"/>
                <w:szCs w:val="22"/>
              </w:rPr>
              <w:t>1.2.1.</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Бюджет поселения</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E3F18">
            <w:pPr>
              <w:suppressAutoHyphens/>
              <w:jc w:val="center"/>
              <w:rPr>
                <w:rFonts w:ascii="Times New Roman" w:hAnsi="Times New Roman"/>
                <w:bCs/>
                <w:color w:val="000000"/>
                <w:sz w:val="22"/>
                <w:szCs w:val="22"/>
                <w:lang w:val="ru-RU"/>
              </w:rPr>
            </w:pPr>
            <w:r w:rsidRPr="003E3F18">
              <w:rPr>
                <w:rFonts w:ascii="Times New Roman" w:hAnsi="Times New Roman"/>
                <w:bCs/>
                <w:color w:val="000000"/>
                <w:sz w:val="22"/>
                <w:szCs w:val="22"/>
                <w:lang w:val="ru-RU"/>
              </w:rPr>
              <w:t>20</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E3F18">
            <w:pPr>
              <w:suppressAutoHyphens/>
              <w:jc w:val="center"/>
              <w:rPr>
                <w:rFonts w:ascii="Times New Roman" w:hAnsi="Times New Roman"/>
                <w:bCs/>
                <w:color w:val="000000"/>
                <w:sz w:val="22"/>
                <w:szCs w:val="22"/>
                <w:lang w:val="ru-RU"/>
              </w:rPr>
            </w:pPr>
            <w:r w:rsidRPr="003E3F18">
              <w:rPr>
                <w:rFonts w:ascii="Times New Roman" w:hAnsi="Times New Roman"/>
                <w:bCs/>
                <w:color w:val="000000"/>
                <w:sz w:val="22"/>
                <w:szCs w:val="22"/>
                <w:lang w:val="ru-RU"/>
              </w:rPr>
              <w:t>20</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E3F18">
            <w:pPr>
              <w:suppressAutoHyphens/>
              <w:jc w:val="center"/>
              <w:rPr>
                <w:rFonts w:ascii="Times New Roman" w:hAnsi="Times New Roman"/>
                <w:bCs/>
                <w:color w:val="000000"/>
                <w:sz w:val="22"/>
                <w:szCs w:val="22"/>
                <w:lang w:val="ru-RU"/>
              </w:rPr>
            </w:pPr>
            <w:r w:rsidRPr="003E3F18">
              <w:rPr>
                <w:rFonts w:ascii="Times New Roman" w:hAnsi="Times New Roman"/>
                <w:bCs/>
                <w:color w:val="000000"/>
                <w:sz w:val="22"/>
                <w:szCs w:val="22"/>
                <w:lang w:val="ru-RU"/>
              </w:rPr>
              <w:t>20</w:t>
            </w: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3.</w:t>
            </w:r>
          </w:p>
        </w:tc>
        <w:tc>
          <w:tcPr>
            <w:tcW w:w="14373" w:type="dxa"/>
            <w:gridSpan w:val="8"/>
            <w:tcBorders>
              <w:top w:val="single" w:sz="4" w:space="0" w:color="auto"/>
              <w:left w:val="single" w:sz="4" w:space="0" w:color="auto"/>
              <w:bottom w:val="single" w:sz="4" w:space="0" w:color="auto"/>
              <w:right w:val="single" w:sz="4" w:space="0" w:color="auto"/>
            </w:tcBorders>
            <w:hideMark/>
          </w:tcPr>
          <w:p w:rsidR="00351A65" w:rsidRDefault="00351A65">
            <w:pPr>
              <w:suppressAutoHyphens/>
              <w:rPr>
                <w:rFonts w:ascii="Times New Roman" w:hAnsi="Times New Roman"/>
                <w:sz w:val="22"/>
                <w:szCs w:val="22"/>
                <w:lang w:val="ru-RU"/>
              </w:rPr>
            </w:pPr>
            <w:r w:rsidRPr="003E3F18">
              <w:rPr>
                <w:rFonts w:ascii="Times New Roman" w:hAnsi="Times New Roman"/>
                <w:color w:val="000000"/>
                <w:sz w:val="22"/>
                <w:szCs w:val="22"/>
                <w:lang w:val="ru-RU"/>
              </w:rPr>
              <w:t xml:space="preserve">Задача 3. </w:t>
            </w:r>
            <w:r w:rsidRPr="003E3F18">
              <w:rPr>
                <w:rFonts w:ascii="Times New Roman" w:hAnsi="Times New Roman"/>
                <w:sz w:val="22"/>
                <w:szCs w:val="22"/>
                <w:lang w:val="ru-RU"/>
              </w:rPr>
              <w:t>Повышение противопожарной защищенности территории городского  поселения</w:t>
            </w:r>
          </w:p>
          <w:p w:rsidR="003E3F18" w:rsidRPr="003E3F18" w:rsidRDefault="003E3F18">
            <w:pPr>
              <w:suppressAutoHyphens/>
              <w:rPr>
                <w:rFonts w:ascii="Times New Roman" w:hAnsi="Times New Roman"/>
                <w:bCs/>
                <w:color w:val="000000"/>
                <w:sz w:val="22"/>
                <w:szCs w:val="22"/>
                <w:lang w:val="ru-RU"/>
              </w:rPr>
            </w:pP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lastRenderedPageBreak/>
              <w:t>3.1.</w:t>
            </w:r>
          </w:p>
        </w:tc>
        <w:tc>
          <w:tcPr>
            <w:tcW w:w="425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jc w:val="both"/>
              <w:rPr>
                <w:rFonts w:ascii="Times New Roman" w:hAnsi="Times New Roman"/>
                <w:sz w:val="22"/>
                <w:szCs w:val="22"/>
                <w:lang w:val="ru-RU"/>
              </w:rPr>
            </w:pPr>
            <w:r w:rsidRPr="003E3F18">
              <w:rPr>
                <w:rFonts w:ascii="Times New Roman" w:hAnsi="Times New Roman"/>
                <w:color w:val="000000"/>
                <w:sz w:val="22"/>
                <w:szCs w:val="22"/>
                <w:lang w:val="ru-RU"/>
              </w:rPr>
              <w:t>Содержание в нормативном состоянии источников наружного противопожарного водоснабжения</w:t>
            </w:r>
            <w:r w:rsidRPr="003E3F18">
              <w:rPr>
                <w:rFonts w:ascii="Times New Roman" w:hAnsi="Times New Roman"/>
                <w:sz w:val="22"/>
                <w:szCs w:val="22"/>
                <w:lang w:val="ru-RU"/>
              </w:rPr>
              <w:t xml:space="preserve"> </w:t>
            </w:r>
            <w:r w:rsidRPr="003E3F18">
              <w:rPr>
                <w:rFonts w:ascii="Times New Roman" w:hAnsi="Times New Roman"/>
                <w:color w:val="000000"/>
                <w:sz w:val="22"/>
                <w:szCs w:val="22"/>
                <w:lang w:val="ru-RU"/>
              </w:rPr>
              <w:t xml:space="preserve">на территории городского поселения </w:t>
            </w:r>
          </w:p>
        </w:tc>
        <w:tc>
          <w:tcPr>
            <w:tcW w:w="2328"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sz w:val="22"/>
                <w:szCs w:val="22"/>
              </w:rPr>
              <w:t>Администрации поселения</w:t>
            </w: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93265D">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jc w:val="center"/>
              <w:rPr>
                <w:rFonts w:ascii="Times New Roman" w:hAnsi="Times New Roman"/>
                <w:sz w:val="22"/>
                <w:szCs w:val="22"/>
              </w:rPr>
            </w:pPr>
            <w:r w:rsidRPr="003E3F18">
              <w:rPr>
                <w:rFonts w:ascii="Times New Roman" w:hAnsi="Times New Roman"/>
                <w:sz w:val="22"/>
                <w:szCs w:val="22"/>
              </w:rPr>
              <w:t>1.3.1</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Бюджет поселения</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E3F18">
            <w:pPr>
              <w:suppressAutoHyphens/>
              <w:jc w:val="center"/>
              <w:rPr>
                <w:rFonts w:ascii="Times New Roman" w:hAnsi="Times New Roman"/>
                <w:bCs/>
                <w:color w:val="000000"/>
                <w:sz w:val="22"/>
                <w:szCs w:val="22"/>
                <w:lang w:val="ru-RU"/>
              </w:rPr>
            </w:pPr>
            <w:r w:rsidRPr="003E3F18">
              <w:rPr>
                <w:rFonts w:ascii="Times New Roman" w:hAnsi="Times New Roman"/>
                <w:bCs/>
                <w:color w:val="000000"/>
                <w:sz w:val="22"/>
                <w:szCs w:val="22"/>
                <w:lang w:val="ru-RU"/>
              </w:rPr>
              <w:t>15,7</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93265D">
            <w:pPr>
              <w:suppressAutoHyphens/>
              <w:jc w:val="center"/>
              <w:rPr>
                <w:rFonts w:ascii="Times New Roman" w:hAnsi="Times New Roman"/>
                <w:bCs/>
                <w:color w:val="000000"/>
                <w:sz w:val="22"/>
                <w:szCs w:val="22"/>
                <w:lang w:val="ru-RU"/>
              </w:rPr>
            </w:pPr>
            <w:r w:rsidRPr="003E3F18">
              <w:rPr>
                <w:rFonts w:ascii="Times New Roman" w:hAnsi="Times New Roman"/>
                <w:bCs/>
                <w:color w:val="000000"/>
                <w:sz w:val="22"/>
                <w:szCs w:val="22"/>
                <w:lang w:val="ru-RU"/>
              </w:rPr>
              <w:t>1</w:t>
            </w:r>
            <w:r w:rsidR="003E3F18" w:rsidRPr="003E3F18">
              <w:rPr>
                <w:rFonts w:ascii="Times New Roman" w:hAnsi="Times New Roman"/>
                <w:bCs/>
                <w:color w:val="000000"/>
                <w:sz w:val="22"/>
                <w:szCs w:val="22"/>
                <w:lang w:val="ru-RU"/>
              </w:rPr>
              <w:t>5,7</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21510C">
            <w:pPr>
              <w:suppressAutoHyphens/>
              <w:jc w:val="center"/>
              <w:rPr>
                <w:rFonts w:ascii="Times New Roman" w:hAnsi="Times New Roman"/>
                <w:bCs/>
                <w:color w:val="000000"/>
                <w:sz w:val="22"/>
                <w:szCs w:val="22"/>
                <w:lang w:val="ru-RU"/>
              </w:rPr>
            </w:pPr>
            <w:r w:rsidRPr="003E3F18">
              <w:rPr>
                <w:rFonts w:ascii="Times New Roman" w:hAnsi="Times New Roman"/>
                <w:bCs/>
                <w:color w:val="000000"/>
                <w:sz w:val="22"/>
                <w:szCs w:val="22"/>
                <w:lang w:val="ru-RU"/>
              </w:rPr>
              <w:t>1</w:t>
            </w:r>
            <w:r w:rsidR="003E3F18" w:rsidRPr="003E3F18">
              <w:rPr>
                <w:rFonts w:ascii="Times New Roman" w:hAnsi="Times New Roman"/>
                <w:bCs/>
                <w:color w:val="000000"/>
                <w:sz w:val="22"/>
                <w:szCs w:val="22"/>
                <w:lang w:val="ru-RU"/>
              </w:rPr>
              <w:t>5,7</w:t>
            </w:r>
          </w:p>
        </w:tc>
      </w:tr>
      <w:tr w:rsidR="00351A65" w:rsidRPr="003E3F18" w:rsidTr="00BE2B7D">
        <w:tc>
          <w:tcPr>
            <w:tcW w:w="62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3.2.</w:t>
            </w:r>
          </w:p>
        </w:tc>
        <w:tc>
          <w:tcPr>
            <w:tcW w:w="4252"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rPr>
                <w:rFonts w:ascii="Times New Roman" w:hAnsi="Times New Roman"/>
                <w:sz w:val="22"/>
                <w:szCs w:val="22"/>
                <w:lang w:val="ru-RU"/>
              </w:rPr>
            </w:pPr>
            <w:r w:rsidRPr="003E3F18">
              <w:rPr>
                <w:rFonts w:ascii="Times New Roman" w:hAnsi="Times New Roman"/>
                <w:sz w:val="22"/>
                <w:szCs w:val="22"/>
                <w:lang w:val="ru-RU"/>
              </w:rPr>
              <w:t>Организация и обеспечение деятельности подразделений добровольной пожарной охраны</w:t>
            </w:r>
          </w:p>
        </w:tc>
        <w:tc>
          <w:tcPr>
            <w:tcW w:w="2328"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spacing w:line="260" w:lineRule="exact"/>
              <w:jc w:val="both"/>
              <w:rPr>
                <w:rFonts w:ascii="Times New Roman" w:hAnsi="Times New Roman"/>
                <w:sz w:val="22"/>
                <w:szCs w:val="22"/>
              </w:rPr>
            </w:pPr>
            <w:r w:rsidRPr="003E3F18">
              <w:rPr>
                <w:rFonts w:ascii="Times New Roman" w:hAnsi="Times New Roman"/>
                <w:sz w:val="22"/>
                <w:szCs w:val="22"/>
              </w:rPr>
              <w:t>Администрация поселения</w:t>
            </w:r>
          </w:p>
        </w:tc>
        <w:tc>
          <w:tcPr>
            <w:tcW w:w="1249" w:type="dxa"/>
            <w:tcBorders>
              <w:top w:val="single" w:sz="4" w:space="0" w:color="auto"/>
              <w:left w:val="single" w:sz="4" w:space="0" w:color="auto"/>
              <w:bottom w:val="single" w:sz="4" w:space="0" w:color="auto"/>
              <w:right w:val="single" w:sz="4" w:space="0" w:color="auto"/>
            </w:tcBorders>
            <w:hideMark/>
          </w:tcPr>
          <w:p w:rsidR="00351A65" w:rsidRPr="003E3F18" w:rsidRDefault="00351A65" w:rsidP="0093265D">
            <w:pPr>
              <w:suppressAutoHyphens/>
              <w:jc w:val="center"/>
              <w:rPr>
                <w:rFonts w:ascii="Times New Roman" w:hAnsi="Times New Roman"/>
                <w:sz w:val="22"/>
                <w:szCs w:val="22"/>
                <w:lang w:val="ru-RU"/>
              </w:rPr>
            </w:pPr>
            <w:r w:rsidRPr="003E3F18">
              <w:rPr>
                <w:rFonts w:ascii="Times New Roman" w:hAnsi="Times New Roman"/>
                <w:sz w:val="22"/>
                <w:szCs w:val="22"/>
              </w:rPr>
              <w:t>201</w:t>
            </w:r>
            <w:r w:rsidR="003E3F18" w:rsidRPr="003E3F18">
              <w:rPr>
                <w:rFonts w:ascii="Times New Roman" w:hAnsi="Times New Roman"/>
                <w:sz w:val="22"/>
                <w:szCs w:val="22"/>
                <w:lang w:val="ru-RU"/>
              </w:rPr>
              <w:t>8</w:t>
            </w:r>
            <w:r w:rsidRPr="003E3F18">
              <w:rPr>
                <w:rFonts w:ascii="Times New Roman" w:hAnsi="Times New Roman"/>
                <w:sz w:val="22"/>
                <w:szCs w:val="22"/>
              </w:rPr>
              <w:t>-20</w:t>
            </w:r>
            <w:r w:rsidR="003E3F18" w:rsidRPr="003E3F18">
              <w:rPr>
                <w:rFonts w:ascii="Times New Roman" w:hAnsi="Times New Roman"/>
                <w:sz w:val="22"/>
                <w:szCs w:val="22"/>
                <w:lang w:val="ru-RU"/>
              </w:rPr>
              <w:t>20</w:t>
            </w:r>
          </w:p>
        </w:tc>
        <w:tc>
          <w:tcPr>
            <w:tcW w:w="1660" w:type="dxa"/>
            <w:tcBorders>
              <w:top w:val="single" w:sz="4" w:space="0" w:color="auto"/>
              <w:left w:val="single" w:sz="4" w:space="0" w:color="auto"/>
              <w:bottom w:val="single" w:sz="4" w:space="0" w:color="auto"/>
              <w:right w:val="single" w:sz="4" w:space="0" w:color="auto"/>
            </w:tcBorders>
            <w:hideMark/>
          </w:tcPr>
          <w:p w:rsidR="00351A65" w:rsidRDefault="00351A65">
            <w:pPr>
              <w:suppressAutoHyphens/>
              <w:spacing w:line="260" w:lineRule="exact"/>
              <w:jc w:val="center"/>
              <w:rPr>
                <w:rFonts w:ascii="Times New Roman" w:hAnsi="Times New Roman"/>
                <w:sz w:val="22"/>
                <w:szCs w:val="22"/>
              </w:rPr>
            </w:pPr>
            <w:r w:rsidRPr="003E3F18">
              <w:rPr>
                <w:rFonts w:ascii="Times New Roman" w:hAnsi="Times New Roman"/>
                <w:sz w:val="22"/>
                <w:szCs w:val="22"/>
              </w:rPr>
              <w:t>1.3.1</w:t>
            </w:r>
          </w:p>
          <w:p w:rsidR="00BF2E6C" w:rsidRPr="00BB6583" w:rsidRDefault="00BF2E6C" w:rsidP="00BF2E6C">
            <w:pPr>
              <w:suppressAutoHyphens/>
              <w:spacing w:line="260" w:lineRule="exact"/>
              <w:jc w:val="center"/>
              <w:rPr>
                <w:rFonts w:ascii="Times New Roman" w:hAnsi="Times New Roman"/>
                <w:sz w:val="22"/>
                <w:szCs w:val="22"/>
              </w:rPr>
            </w:pPr>
            <w:r w:rsidRPr="00BB6583">
              <w:rPr>
                <w:rFonts w:ascii="Times New Roman" w:hAnsi="Times New Roman"/>
                <w:sz w:val="22"/>
                <w:szCs w:val="22"/>
              </w:rPr>
              <w:t>1.3.2</w:t>
            </w:r>
          </w:p>
        </w:tc>
        <w:tc>
          <w:tcPr>
            <w:tcW w:w="1759" w:type="dxa"/>
            <w:tcBorders>
              <w:top w:val="single" w:sz="4" w:space="0" w:color="auto"/>
              <w:left w:val="single" w:sz="4" w:space="0" w:color="auto"/>
              <w:bottom w:val="single" w:sz="4" w:space="0" w:color="auto"/>
              <w:right w:val="single" w:sz="4" w:space="0" w:color="auto"/>
            </w:tcBorders>
            <w:hideMark/>
          </w:tcPr>
          <w:p w:rsidR="00351A65" w:rsidRPr="003E3F18" w:rsidRDefault="00351A65">
            <w:pPr>
              <w:suppressAutoHyphens/>
              <w:jc w:val="center"/>
              <w:rPr>
                <w:rFonts w:ascii="Times New Roman" w:hAnsi="Times New Roman"/>
                <w:bCs/>
                <w:color w:val="000000"/>
                <w:sz w:val="22"/>
                <w:szCs w:val="22"/>
              </w:rPr>
            </w:pPr>
            <w:r w:rsidRPr="003E3F18">
              <w:rPr>
                <w:rFonts w:ascii="Times New Roman" w:hAnsi="Times New Roman"/>
                <w:bCs/>
                <w:color w:val="000000"/>
                <w:sz w:val="22"/>
                <w:szCs w:val="22"/>
              </w:rPr>
              <w:t>Бюджет поселения</w:t>
            </w:r>
          </w:p>
        </w:tc>
        <w:tc>
          <w:tcPr>
            <w:tcW w:w="979" w:type="dxa"/>
            <w:tcBorders>
              <w:top w:val="single" w:sz="4" w:space="0" w:color="auto"/>
              <w:left w:val="single" w:sz="4" w:space="0" w:color="auto"/>
              <w:bottom w:val="single" w:sz="4" w:space="0" w:color="auto"/>
              <w:right w:val="single" w:sz="4" w:space="0" w:color="auto"/>
            </w:tcBorders>
            <w:hideMark/>
          </w:tcPr>
          <w:p w:rsidR="00351A65" w:rsidRPr="003E3F18" w:rsidRDefault="003E3F18">
            <w:pPr>
              <w:suppressAutoHyphens/>
              <w:jc w:val="center"/>
              <w:rPr>
                <w:rFonts w:ascii="Times New Roman" w:hAnsi="Times New Roman"/>
                <w:bCs/>
                <w:color w:val="000000"/>
                <w:sz w:val="22"/>
                <w:szCs w:val="22"/>
                <w:lang w:val="ru-RU"/>
              </w:rPr>
            </w:pPr>
            <w:r>
              <w:rPr>
                <w:rFonts w:ascii="Times New Roman" w:hAnsi="Times New Roman"/>
                <w:bCs/>
                <w:color w:val="000000"/>
                <w:sz w:val="22"/>
                <w:szCs w:val="22"/>
                <w:lang w:val="ru-RU"/>
              </w:rPr>
              <w:t>0</w:t>
            </w:r>
          </w:p>
        </w:tc>
        <w:tc>
          <w:tcPr>
            <w:tcW w:w="1037" w:type="dxa"/>
            <w:tcBorders>
              <w:top w:val="single" w:sz="4" w:space="0" w:color="auto"/>
              <w:left w:val="single" w:sz="4" w:space="0" w:color="auto"/>
              <w:bottom w:val="single" w:sz="4" w:space="0" w:color="auto"/>
              <w:right w:val="single" w:sz="4" w:space="0" w:color="auto"/>
            </w:tcBorders>
            <w:hideMark/>
          </w:tcPr>
          <w:p w:rsidR="00351A65" w:rsidRPr="003E3F18" w:rsidRDefault="003E3F18">
            <w:pPr>
              <w:suppressAutoHyphens/>
              <w:jc w:val="center"/>
              <w:rPr>
                <w:rFonts w:ascii="Times New Roman" w:hAnsi="Times New Roman"/>
                <w:bCs/>
                <w:color w:val="000000"/>
                <w:sz w:val="22"/>
                <w:szCs w:val="22"/>
                <w:lang w:val="ru-RU"/>
              </w:rPr>
            </w:pPr>
            <w:r>
              <w:rPr>
                <w:rFonts w:ascii="Times New Roman" w:hAnsi="Times New Roman"/>
                <w:bCs/>
                <w:color w:val="000000"/>
                <w:sz w:val="22"/>
                <w:szCs w:val="22"/>
                <w:lang w:val="ru-RU"/>
              </w:rPr>
              <w:t>0</w:t>
            </w:r>
          </w:p>
        </w:tc>
        <w:tc>
          <w:tcPr>
            <w:tcW w:w="1109" w:type="dxa"/>
            <w:tcBorders>
              <w:top w:val="single" w:sz="4" w:space="0" w:color="auto"/>
              <w:left w:val="single" w:sz="4" w:space="0" w:color="auto"/>
              <w:bottom w:val="single" w:sz="4" w:space="0" w:color="auto"/>
              <w:right w:val="single" w:sz="4" w:space="0" w:color="auto"/>
            </w:tcBorders>
            <w:hideMark/>
          </w:tcPr>
          <w:p w:rsidR="00351A65" w:rsidRPr="003E3F18" w:rsidRDefault="003E3F18">
            <w:pPr>
              <w:suppressAutoHyphens/>
              <w:jc w:val="center"/>
              <w:rPr>
                <w:rFonts w:ascii="Times New Roman" w:hAnsi="Times New Roman"/>
                <w:bCs/>
                <w:color w:val="000000"/>
                <w:sz w:val="22"/>
                <w:szCs w:val="22"/>
                <w:lang w:val="ru-RU"/>
              </w:rPr>
            </w:pPr>
            <w:r>
              <w:rPr>
                <w:rFonts w:ascii="Times New Roman" w:hAnsi="Times New Roman"/>
                <w:bCs/>
                <w:color w:val="000000"/>
                <w:sz w:val="22"/>
                <w:szCs w:val="22"/>
                <w:lang w:val="ru-RU"/>
              </w:rPr>
              <w:t>0</w:t>
            </w:r>
          </w:p>
        </w:tc>
      </w:tr>
    </w:tbl>
    <w:p w:rsidR="00D31CF4" w:rsidRPr="003E3F18" w:rsidRDefault="00D31CF4" w:rsidP="00D31CF4">
      <w:pPr>
        <w:jc w:val="center"/>
        <w:rPr>
          <w:rFonts w:ascii="Times New Roman" w:hAnsi="Times New Roman"/>
          <w:b/>
          <w:bCs/>
          <w:color w:val="000000"/>
          <w:sz w:val="22"/>
          <w:szCs w:val="22"/>
          <w:lang w:val="ru-RU"/>
        </w:rPr>
      </w:pPr>
    </w:p>
    <w:sectPr w:rsidR="00D31CF4" w:rsidRPr="003E3F18" w:rsidSect="00CA24A1">
      <w:pgSz w:w="16838" w:h="11906" w:orient="landscape"/>
      <w:pgMar w:top="851" w:right="1134" w:bottom="170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A56" w:rsidRDefault="00344A56">
      <w:r>
        <w:separator/>
      </w:r>
    </w:p>
  </w:endnote>
  <w:endnote w:type="continuationSeparator" w:id="1">
    <w:p w:rsidR="00344A56" w:rsidRDefault="00344A5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959" w:rsidRDefault="00246959" w:rsidP="0074007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46959" w:rsidRDefault="002469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A56" w:rsidRDefault="00344A56">
      <w:r>
        <w:separator/>
      </w:r>
    </w:p>
  </w:footnote>
  <w:footnote w:type="continuationSeparator" w:id="1">
    <w:p w:rsidR="00344A56" w:rsidRDefault="00344A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D4262"/>
    <w:multiLevelType w:val="hybridMultilevel"/>
    <w:tmpl w:val="9E443DCA"/>
    <w:lvl w:ilvl="0" w:tplc="4816EB54">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15896"/>
    <w:rsid w:val="00003251"/>
    <w:rsid w:val="00005420"/>
    <w:rsid w:val="000056B4"/>
    <w:rsid w:val="00005A99"/>
    <w:rsid w:val="000067E4"/>
    <w:rsid w:val="00010125"/>
    <w:rsid w:val="00010272"/>
    <w:rsid w:val="00010623"/>
    <w:rsid w:val="000118A1"/>
    <w:rsid w:val="00013ABB"/>
    <w:rsid w:val="00015899"/>
    <w:rsid w:val="000163E1"/>
    <w:rsid w:val="00016B2B"/>
    <w:rsid w:val="00021237"/>
    <w:rsid w:val="00024DD3"/>
    <w:rsid w:val="00025C21"/>
    <w:rsid w:val="0002767E"/>
    <w:rsid w:val="000306AD"/>
    <w:rsid w:val="00030951"/>
    <w:rsid w:val="00031FFD"/>
    <w:rsid w:val="0003335C"/>
    <w:rsid w:val="000333E0"/>
    <w:rsid w:val="000342A5"/>
    <w:rsid w:val="00034C2B"/>
    <w:rsid w:val="000368ED"/>
    <w:rsid w:val="00040ECA"/>
    <w:rsid w:val="0004362C"/>
    <w:rsid w:val="000439DC"/>
    <w:rsid w:val="00043D3E"/>
    <w:rsid w:val="00043D79"/>
    <w:rsid w:val="0004491B"/>
    <w:rsid w:val="00045D46"/>
    <w:rsid w:val="0004656C"/>
    <w:rsid w:val="000471E7"/>
    <w:rsid w:val="000503A5"/>
    <w:rsid w:val="00051DBC"/>
    <w:rsid w:val="0005261B"/>
    <w:rsid w:val="00052D91"/>
    <w:rsid w:val="00052F43"/>
    <w:rsid w:val="000533BA"/>
    <w:rsid w:val="000576F3"/>
    <w:rsid w:val="000617BF"/>
    <w:rsid w:val="000633A1"/>
    <w:rsid w:val="0006393F"/>
    <w:rsid w:val="000639FD"/>
    <w:rsid w:val="000642D4"/>
    <w:rsid w:val="0006552E"/>
    <w:rsid w:val="00067631"/>
    <w:rsid w:val="00070BE4"/>
    <w:rsid w:val="00072650"/>
    <w:rsid w:val="00072EA5"/>
    <w:rsid w:val="000735BF"/>
    <w:rsid w:val="00074AAC"/>
    <w:rsid w:val="00074EB8"/>
    <w:rsid w:val="00075276"/>
    <w:rsid w:val="000812BC"/>
    <w:rsid w:val="000833F9"/>
    <w:rsid w:val="00083427"/>
    <w:rsid w:val="000836C1"/>
    <w:rsid w:val="00083864"/>
    <w:rsid w:val="00085426"/>
    <w:rsid w:val="0008695D"/>
    <w:rsid w:val="0008752C"/>
    <w:rsid w:val="00090C8E"/>
    <w:rsid w:val="00090FAC"/>
    <w:rsid w:val="000915A2"/>
    <w:rsid w:val="000924F9"/>
    <w:rsid w:val="0009257E"/>
    <w:rsid w:val="0009317C"/>
    <w:rsid w:val="00096516"/>
    <w:rsid w:val="0009769B"/>
    <w:rsid w:val="000976EC"/>
    <w:rsid w:val="000A2AE8"/>
    <w:rsid w:val="000A4E67"/>
    <w:rsid w:val="000A631E"/>
    <w:rsid w:val="000A6C04"/>
    <w:rsid w:val="000A6D57"/>
    <w:rsid w:val="000A744C"/>
    <w:rsid w:val="000B1520"/>
    <w:rsid w:val="000B37AB"/>
    <w:rsid w:val="000B4B27"/>
    <w:rsid w:val="000B6CDF"/>
    <w:rsid w:val="000B6E41"/>
    <w:rsid w:val="000B76EC"/>
    <w:rsid w:val="000B786D"/>
    <w:rsid w:val="000B7F06"/>
    <w:rsid w:val="000C1817"/>
    <w:rsid w:val="000C3891"/>
    <w:rsid w:val="000C4929"/>
    <w:rsid w:val="000C6D68"/>
    <w:rsid w:val="000C73D1"/>
    <w:rsid w:val="000D362A"/>
    <w:rsid w:val="000D662C"/>
    <w:rsid w:val="000D7964"/>
    <w:rsid w:val="000D79EB"/>
    <w:rsid w:val="000E0491"/>
    <w:rsid w:val="000E3FF4"/>
    <w:rsid w:val="000E7BC9"/>
    <w:rsid w:val="000F0ECD"/>
    <w:rsid w:val="000F1205"/>
    <w:rsid w:val="000F12E0"/>
    <w:rsid w:val="000F17B2"/>
    <w:rsid w:val="000F1B17"/>
    <w:rsid w:val="000F2AE9"/>
    <w:rsid w:val="000F3F2C"/>
    <w:rsid w:val="000F4E57"/>
    <w:rsid w:val="000F7393"/>
    <w:rsid w:val="00100526"/>
    <w:rsid w:val="00100AC1"/>
    <w:rsid w:val="00103396"/>
    <w:rsid w:val="00105711"/>
    <w:rsid w:val="00110CFB"/>
    <w:rsid w:val="00112373"/>
    <w:rsid w:val="00113DBE"/>
    <w:rsid w:val="0011412B"/>
    <w:rsid w:val="00114555"/>
    <w:rsid w:val="0011614A"/>
    <w:rsid w:val="001174A3"/>
    <w:rsid w:val="00120705"/>
    <w:rsid w:val="001211A4"/>
    <w:rsid w:val="00123700"/>
    <w:rsid w:val="00124994"/>
    <w:rsid w:val="001261B2"/>
    <w:rsid w:val="00131E3D"/>
    <w:rsid w:val="001341BA"/>
    <w:rsid w:val="00136FEB"/>
    <w:rsid w:val="00140B09"/>
    <w:rsid w:val="00142AA4"/>
    <w:rsid w:val="00144980"/>
    <w:rsid w:val="00146D08"/>
    <w:rsid w:val="0014715B"/>
    <w:rsid w:val="001511BE"/>
    <w:rsid w:val="00151801"/>
    <w:rsid w:val="0015530B"/>
    <w:rsid w:val="00155D50"/>
    <w:rsid w:val="001561E9"/>
    <w:rsid w:val="00156F34"/>
    <w:rsid w:val="0016236C"/>
    <w:rsid w:val="001648EF"/>
    <w:rsid w:val="00174049"/>
    <w:rsid w:val="00176703"/>
    <w:rsid w:val="00176AE2"/>
    <w:rsid w:val="00177200"/>
    <w:rsid w:val="0017767A"/>
    <w:rsid w:val="001840B3"/>
    <w:rsid w:val="00187E30"/>
    <w:rsid w:val="00190063"/>
    <w:rsid w:val="00191850"/>
    <w:rsid w:val="001925F6"/>
    <w:rsid w:val="001A081A"/>
    <w:rsid w:val="001A1880"/>
    <w:rsid w:val="001A308D"/>
    <w:rsid w:val="001A473B"/>
    <w:rsid w:val="001A4D34"/>
    <w:rsid w:val="001A5A76"/>
    <w:rsid w:val="001A5CB0"/>
    <w:rsid w:val="001A5D11"/>
    <w:rsid w:val="001B1DD1"/>
    <w:rsid w:val="001B372D"/>
    <w:rsid w:val="001B3B62"/>
    <w:rsid w:val="001B6F89"/>
    <w:rsid w:val="001B7781"/>
    <w:rsid w:val="001C04E4"/>
    <w:rsid w:val="001C06A8"/>
    <w:rsid w:val="001C1819"/>
    <w:rsid w:val="001C2B02"/>
    <w:rsid w:val="001C324B"/>
    <w:rsid w:val="001C3BC9"/>
    <w:rsid w:val="001C3D6C"/>
    <w:rsid w:val="001C6A98"/>
    <w:rsid w:val="001D0369"/>
    <w:rsid w:val="001D068C"/>
    <w:rsid w:val="001D1007"/>
    <w:rsid w:val="001D341D"/>
    <w:rsid w:val="001D42EF"/>
    <w:rsid w:val="001D5E10"/>
    <w:rsid w:val="001D61E5"/>
    <w:rsid w:val="001D68D5"/>
    <w:rsid w:val="001E13AD"/>
    <w:rsid w:val="001E1A06"/>
    <w:rsid w:val="001E3A55"/>
    <w:rsid w:val="001E7BDE"/>
    <w:rsid w:val="001E7C19"/>
    <w:rsid w:val="001E7D94"/>
    <w:rsid w:val="001F0155"/>
    <w:rsid w:val="001F1C8E"/>
    <w:rsid w:val="001F1DB0"/>
    <w:rsid w:val="001F48FE"/>
    <w:rsid w:val="001F6162"/>
    <w:rsid w:val="00200221"/>
    <w:rsid w:val="0020308F"/>
    <w:rsid w:val="002038CB"/>
    <w:rsid w:val="002039BA"/>
    <w:rsid w:val="0020544E"/>
    <w:rsid w:val="0020621C"/>
    <w:rsid w:val="0021142B"/>
    <w:rsid w:val="002134BD"/>
    <w:rsid w:val="00213504"/>
    <w:rsid w:val="00214CBF"/>
    <w:rsid w:val="0021510C"/>
    <w:rsid w:val="00215925"/>
    <w:rsid w:val="0021607E"/>
    <w:rsid w:val="00216B19"/>
    <w:rsid w:val="00216B62"/>
    <w:rsid w:val="00217490"/>
    <w:rsid w:val="00221AAE"/>
    <w:rsid w:val="002245E3"/>
    <w:rsid w:val="00224878"/>
    <w:rsid w:val="00226857"/>
    <w:rsid w:val="0022790D"/>
    <w:rsid w:val="00231968"/>
    <w:rsid w:val="00231D6A"/>
    <w:rsid w:val="00231FD8"/>
    <w:rsid w:val="002332AB"/>
    <w:rsid w:val="002332AE"/>
    <w:rsid w:val="002334B4"/>
    <w:rsid w:val="00233F46"/>
    <w:rsid w:val="0023483C"/>
    <w:rsid w:val="00235D89"/>
    <w:rsid w:val="00236567"/>
    <w:rsid w:val="00236732"/>
    <w:rsid w:val="00240F69"/>
    <w:rsid w:val="00242DEE"/>
    <w:rsid w:val="00242F0E"/>
    <w:rsid w:val="00243C65"/>
    <w:rsid w:val="00246959"/>
    <w:rsid w:val="002513EF"/>
    <w:rsid w:val="00251B07"/>
    <w:rsid w:val="00252F52"/>
    <w:rsid w:val="00253F74"/>
    <w:rsid w:val="00262554"/>
    <w:rsid w:val="00262AC6"/>
    <w:rsid w:val="002635FB"/>
    <w:rsid w:val="00264258"/>
    <w:rsid w:val="00264637"/>
    <w:rsid w:val="00271103"/>
    <w:rsid w:val="0027686C"/>
    <w:rsid w:val="00277E70"/>
    <w:rsid w:val="002805A0"/>
    <w:rsid w:val="0028268E"/>
    <w:rsid w:val="0028446F"/>
    <w:rsid w:val="00284A7B"/>
    <w:rsid w:val="002856F3"/>
    <w:rsid w:val="00285E52"/>
    <w:rsid w:val="002932A5"/>
    <w:rsid w:val="00293D09"/>
    <w:rsid w:val="002970DC"/>
    <w:rsid w:val="00297D76"/>
    <w:rsid w:val="002A4608"/>
    <w:rsid w:val="002A5417"/>
    <w:rsid w:val="002A6C03"/>
    <w:rsid w:val="002A768F"/>
    <w:rsid w:val="002B0432"/>
    <w:rsid w:val="002B04D8"/>
    <w:rsid w:val="002B0547"/>
    <w:rsid w:val="002B0D6A"/>
    <w:rsid w:val="002B350D"/>
    <w:rsid w:val="002B4B6B"/>
    <w:rsid w:val="002B7B63"/>
    <w:rsid w:val="002C062B"/>
    <w:rsid w:val="002C06C1"/>
    <w:rsid w:val="002C3424"/>
    <w:rsid w:val="002C5215"/>
    <w:rsid w:val="002C5EB2"/>
    <w:rsid w:val="002C5F7F"/>
    <w:rsid w:val="002C68B4"/>
    <w:rsid w:val="002C76CF"/>
    <w:rsid w:val="002C7EC1"/>
    <w:rsid w:val="002D21B1"/>
    <w:rsid w:val="002E218D"/>
    <w:rsid w:val="002E2E74"/>
    <w:rsid w:val="002E36D1"/>
    <w:rsid w:val="002E3F15"/>
    <w:rsid w:val="002E511F"/>
    <w:rsid w:val="002E6BBF"/>
    <w:rsid w:val="002F09A2"/>
    <w:rsid w:val="002F0F45"/>
    <w:rsid w:val="002F389F"/>
    <w:rsid w:val="002F45F8"/>
    <w:rsid w:val="002F4E8B"/>
    <w:rsid w:val="002F6D7F"/>
    <w:rsid w:val="002F7646"/>
    <w:rsid w:val="002F7797"/>
    <w:rsid w:val="003016D8"/>
    <w:rsid w:val="0030223F"/>
    <w:rsid w:val="00304275"/>
    <w:rsid w:val="00304F6B"/>
    <w:rsid w:val="0030711F"/>
    <w:rsid w:val="00307966"/>
    <w:rsid w:val="003102D9"/>
    <w:rsid w:val="0031052D"/>
    <w:rsid w:val="00310F3F"/>
    <w:rsid w:val="003117FE"/>
    <w:rsid w:val="00311918"/>
    <w:rsid w:val="00311F49"/>
    <w:rsid w:val="0031379B"/>
    <w:rsid w:val="00314718"/>
    <w:rsid w:val="00315896"/>
    <w:rsid w:val="003164F7"/>
    <w:rsid w:val="00316779"/>
    <w:rsid w:val="003169EA"/>
    <w:rsid w:val="00316C51"/>
    <w:rsid w:val="003236F3"/>
    <w:rsid w:val="00324469"/>
    <w:rsid w:val="003256DD"/>
    <w:rsid w:val="00326BF5"/>
    <w:rsid w:val="00335169"/>
    <w:rsid w:val="00335DE7"/>
    <w:rsid w:val="00336A10"/>
    <w:rsid w:val="00341E42"/>
    <w:rsid w:val="00344A56"/>
    <w:rsid w:val="0034734C"/>
    <w:rsid w:val="00351302"/>
    <w:rsid w:val="00351A65"/>
    <w:rsid w:val="00352AF7"/>
    <w:rsid w:val="00352C52"/>
    <w:rsid w:val="00356126"/>
    <w:rsid w:val="00360B0A"/>
    <w:rsid w:val="00361E7C"/>
    <w:rsid w:val="003627C0"/>
    <w:rsid w:val="00362E34"/>
    <w:rsid w:val="00363CFF"/>
    <w:rsid w:val="0036646B"/>
    <w:rsid w:val="00370575"/>
    <w:rsid w:val="00370AA5"/>
    <w:rsid w:val="00373278"/>
    <w:rsid w:val="003766AA"/>
    <w:rsid w:val="00380F98"/>
    <w:rsid w:val="00381772"/>
    <w:rsid w:val="0038376D"/>
    <w:rsid w:val="00383AF1"/>
    <w:rsid w:val="00384944"/>
    <w:rsid w:val="00384EF5"/>
    <w:rsid w:val="00392783"/>
    <w:rsid w:val="00393945"/>
    <w:rsid w:val="00396B70"/>
    <w:rsid w:val="00397D74"/>
    <w:rsid w:val="003A2996"/>
    <w:rsid w:val="003A2B9F"/>
    <w:rsid w:val="003A3D8A"/>
    <w:rsid w:val="003A461D"/>
    <w:rsid w:val="003A5DA5"/>
    <w:rsid w:val="003A656F"/>
    <w:rsid w:val="003A6B20"/>
    <w:rsid w:val="003A7D7D"/>
    <w:rsid w:val="003B1EEF"/>
    <w:rsid w:val="003B4896"/>
    <w:rsid w:val="003B4B3D"/>
    <w:rsid w:val="003B57B0"/>
    <w:rsid w:val="003B70D6"/>
    <w:rsid w:val="003C02D4"/>
    <w:rsid w:val="003C0478"/>
    <w:rsid w:val="003C0952"/>
    <w:rsid w:val="003C59F3"/>
    <w:rsid w:val="003C688D"/>
    <w:rsid w:val="003C740B"/>
    <w:rsid w:val="003C7703"/>
    <w:rsid w:val="003C7E1B"/>
    <w:rsid w:val="003D10C1"/>
    <w:rsid w:val="003D1265"/>
    <w:rsid w:val="003D32F2"/>
    <w:rsid w:val="003D43BA"/>
    <w:rsid w:val="003E1EB7"/>
    <w:rsid w:val="003E2C02"/>
    <w:rsid w:val="003E3270"/>
    <w:rsid w:val="003E3E6C"/>
    <w:rsid w:val="003E3F18"/>
    <w:rsid w:val="003E52CB"/>
    <w:rsid w:val="003E76D3"/>
    <w:rsid w:val="003F4A09"/>
    <w:rsid w:val="003F680F"/>
    <w:rsid w:val="003F6824"/>
    <w:rsid w:val="004007F4"/>
    <w:rsid w:val="004011A8"/>
    <w:rsid w:val="0040126E"/>
    <w:rsid w:val="0040431C"/>
    <w:rsid w:val="00404BC5"/>
    <w:rsid w:val="00405F75"/>
    <w:rsid w:val="00407F6D"/>
    <w:rsid w:val="00407FCF"/>
    <w:rsid w:val="00412FF2"/>
    <w:rsid w:val="00415989"/>
    <w:rsid w:val="00415D29"/>
    <w:rsid w:val="00415E9D"/>
    <w:rsid w:val="0041636A"/>
    <w:rsid w:val="00416667"/>
    <w:rsid w:val="00416FCC"/>
    <w:rsid w:val="00421D1B"/>
    <w:rsid w:val="00427EEF"/>
    <w:rsid w:val="00432E42"/>
    <w:rsid w:val="00434265"/>
    <w:rsid w:val="004345C5"/>
    <w:rsid w:val="00434ADD"/>
    <w:rsid w:val="0043516E"/>
    <w:rsid w:val="004373C8"/>
    <w:rsid w:val="004412A3"/>
    <w:rsid w:val="00443688"/>
    <w:rsid w:val="004454F5"/>
    <w:rsid w:val="004456AC"/>
    <w:rsid w:val="00446BCA"/>
    <w:rsid w:val="00450ACF"/>
    <w:rsid w:val="00450F1F"/>
    <w:rsid w:val="0045293B"/>
    <w:rsid w:val="00461899"/>
    <w:rsid w:val="00463A06"/>
    <w:rsid w:val="004649E7"/>
    <w:rsid w:val="0046620D"/>
    <w:rsid w:val="00466F23"/>
    <w:rsid w:val="00467DA1"/>
    <w:rsid w:val="0047022E"/>
    <w:rsid w:val="00474A75"/>
    <w:rsid w:val="00476154"/>
    <w:rsid w:val="00476B98"/>
    <w:rsid w:val="004802E9"/>
    <w:rsid w:val="00480F33"/>
    <w:rsid w:val="0048443B"/>
    <w:rsid w:val="00490533"/>
    <w:rsid w:val="0049533C"/>
    <w:rsid w:val="00495F81"/>
    <w:rsid w:val="004A0A62"/>
    <w:rsid w:val="004A143F"/>
    <w:rsid w:val="004A1CCE"/>
    <w:rsid w:val="004A6C73"/>
    <w:rsid w:val="004A7242"/>
    <w:rsid w:val="004B1289"/>
    <w:rsid w:val="004B212B"/>
    <w:rsid w:val="004B4DA1"/>
    <w:rsid w:val="004B6A2B"/>
    <w:rsid w:val="004B6F49"/>
    <w:rsid w:val="004C1B6B"/>
    <w:rsid w:val="004C2DF9"/>
    <w:rsid w:val="004C3E40"/>
    <w:rsid w:val="004D0C04"/>
    <w:rsid w:val="004D4BAD"/>
    <w:rsid w:val="004D52E6"/>
    <w:rsid w:val="004D5EB8"/>
    <w:rsid w:val="004E1390"/>
    <w:rsid w:val="004E4E51"/>
    <w:rsid w:val="004E6122"/>
    <w:rsid w:val="004E6167"/>
    <w:rsid w:val="004E6CC4"/>
    <w:rsid w:val="004E7C94"/>
    <w:rsid w:val="004E7F1A"/>
    <w:rsid w:val="004F1F62"/>
    <w:rsid w:val="004F25F1"/>
    <w:rsid w:val="004F4379"/>
    <w:rsid w:val="004F67F2"/>
    <w:rsid w:val="004F68F7"/>
    <w:rsid w:val="0050024D"/>
    <w:rsid w:val="00501004"/>
    <w:rsid w:val="005022D0"/>
    <w:rsid w:val="0050454C"/>
    <w:rsid w:val="00507C29"/>
    <w:rsid w:val="00507CFF"/>
    <w:rsid w:val="00511308"/>
    <w:rsid w:val="00514F3B"/>
    <w:rsid w:val="00516970"/>
    <w:rsid w:val="00517C26"/>
    <w:rsid w:val="0052143D"/>
    <w:rsid w:val="00522E52"/>
    <w:rsid w:val="0052454E"/>
    <w:rsid w:val="00524BF9"/>
    <w:rsid w:val="0052777B"/>
    <w:rsid w:val="00527E34"/>
    <w:rsid w:val="005315F3"/>
    <w:rsid w:val="00536163"/>
    <w:rsid w:val="0053678A"/>
    <w:rsid w:val="005414A6"/>
    <w:rsid w:val="0054316E"/>
    <w:rsid w:val="00543192"/>
    <w:rsid w:val="0054548F"/>
    <w:rsid w:val="00546611"/>
    <w:rsid w:val="00547755"/>
    <w:rsid w:val="00547A5D"/>
    <w:rsid w:val="00547A99"/>
    <w:rsid w:val="00551FEC"/>
    <w:rsid w:val="00553397"/>
    <w:rsid w:val="00553F3B"/>
    <w:rsid w:val="005543EA"/>
    <w:rsid w:val="00556AC7"/>
    <w:rsid w:val="005575BE"/>
    <w:rsid w:val="00560233"/>
    <w:rsid w:val="00560AAA"/>
    <w:rsid w:val="00566D61"/>
    <w:rsid w:val="00570BA2"/>
    <w:rsid w:val="00570C2B"/>
    <w:rsid w:val="00572C32"/>
    <w:rsid w:val="005754AF"/>
    <w:rsid w:val="005778F5"/>
    <w:rsid w:val="00580567"/>
    <w:rsid w:val="00582504"/>
    <w:rsid w:val="00583636"/>
    <w:rsid w:val="00586446"/>
    <w:rsid w:val="00587569"/>
    <w:rsid w:val="00590352"/>
    <w:rsid w:val="005904C6"/>
    <w:rsid w:val="00592CAC"/>
    <w:rsid w:val="00595778"/>
    <w:rsid w:val="00595C92"/>
    <w:rsid w:val="00595CAD"/>
    <w:rsid w:val="0059650F"/>
    <w:rsid w:val="00596A82"/>
    <w:rsid w:val="00596D5A"/>
    <w:rsid w:val="005A0414"/>
    <w:rsid w:val="005A0A7B"/>
    <w:rsid w:val="005A28C2"/>
    <w:rsid w:val="005A299F"/>
    <w:rsid w:val="005A37B2"/>
    <w:rsid w:val="005A44EA"/>
    <w:rsid w:val="005A474A"/>
    <w:rsid w:val="005A57AA"/>
    <w:rsid w:val="005A5BF5"/>
    <w:rsid w:val="005A6519"/>
    <w:rsid w:val="005B16EA"/>
    <w:rsid w:val="005B45C4"/>
    <w:rsid w:val="005B4DD6"/>
    <w:rsid w:val="005B54CE"/>
    <w:rsid w:val="005B72CF"/>
    <w:rsid w:val="005C2258"/>
    <w:rsid w:val="005C5942"/>
    <w:rsid w:val="005C5A92"/>
    <w:rsid w:val="005C5E0A"/>
    <w:rsid w:val="005D0D83"/>
    <w:rsid w:val="005D1CB1"/>
    <w:rsid w:val="005D30F7"/>
    <w:rsid w:val="005D4F0E"/>
    <w:rsid w:val="005D587A"/>
    <w:rsid w:val="005D6F5C"/>
    <w:rsid w:val="005E01D1"/>
    <w:rsid w:val="005E1245"/>
    <w:rsid w:val="005E21E9"/>
    <w:rsid w:val="005E26B1"/>
    <w:rsid w:val="005E4053"/>
    <w:rsid w:val="005E5566"/>
    <w:rsid w:val="005E6A91"/>
    <w:rsid w:val="005E789B"/>
    <w:rsid w:val="005F18EC"/>
    <w:rsid w:val="005F1979"/>
    <w:rsid w:val="005F1AE4"/>
    <w:rsid w:val="005F5F87"/>
    <w:rsid w:val="005F6F36"/>
    <w:rsid w:val="00602424"/>
    <w:rsid w:val="0060243C"/>
    <w:rsid w:val="00603B77"/>
    <w:rsid w:val="00611894"/>
    <w:rsid w:val="006123DF"/>
    <w:rsid w:val="00614637"/>
    <w:rsid w:val="00615424"/>
    <w:rsid w:val="00615AF4"/>
    <w:rsid w:val="00615FEF"/>
    <w:rsid w:val="00617B15"/>
    <w:rsid w:val="0062109A"/>
    <w:rsid w:val="00621155"/>
    <w:rsid w:val="006217D9"/>
    <w:rsid w:val="00625335"/>
    <w:rsid w:val="00625940"/>
    <w:rsid w:val="00626692"/>
    <w:rsid w:val="00626C84"/>
    <w:rsid w:val="006277E4"/>
    <w:rsid w:val="006306DA"/>
    <w:rsid w:val="0063092D"/>
    <w:rsid w:val="006319E0"/>
    <w:rsid w:val="00632FB1"/>
    <w:rsid w:val="00633043"/>
    <w:rsid w:val="006371E5"/>
    <w:rsid w:val="00640686"/>
    <w:rsid w:val="00643B4D"/>
    <w:rsid w:val="00644E51"/>
    <w:rsid w:val="00646049"/>
    <w:rsid w:val="006463C8"/>
    <w:rsid w:val="00646916"/>
    <w:rsid w:val="0064781D"/>
    <w:rsid w:val="00647C42"/>
    <w:rsid w:val="006503AF"/>
    <w:rsid w:val="006511F2"/>
    <w:rsid w:val="00652813"/>
    <w:rsid w:val="0065327E"/>
    <w:rsid w:val="00653466"/>
    <w:rsid w:val="00656245"/>
    <w:rsid w:val="006605EC"/>
    <w:rsid w:val="00661A2B"/>
    <w:rsid w:val="00664243"/>
    <w:rsid w:val="006648A8"/>
    <w:rsid w:val="0066517A"/>
    <w:rsid w:val="0066627B"/>
    <w:rsid w:val="00666505"/>
    <w:rsid w:val="00666ED9"/>
    <w:rsid w:val="006678B4"/>
    <w:rsid w:val="006707A9"/>
    <w:rsid w:val="00670D89"/>
    <w:rsid w:val="00672726"/>
    <w:rsid w:val="00672AFE"/>
    <w:rsid w:val="00672B89"/>
    <w:rsid w:val="00673257"/>
    <w:rsid w:val="0067349E"/>
    <w:rsid w:val="006740D1"/>
    <w:rsid w:val="00675415"/>
    <w:rsid w:val="00676FBF"/>
    <w:rsid w:val="00677012"/>
    <w:rsid w:val="006811F2"/>
    <w:rsid w:val="00682DC4"/>
    <w:rsid w:val="006832BF"/>
    <w:rsid w:val="0068339D"/>
    <w:rsid w:val="00683D4D"/>
    <w:rsid w:val="00684CB9"/>
    <w:rsid w:val="006850C3"/>
    <w:rsid w:val="00690100"/>
    <w:rsid w:val="00690BF1"/>
    <w:rsid w:val="00693A7A"/>
    <w:rsid w:val="00694692"/>
    <w:rsid w:val="00694889"/>
    <w:rsid w:val="00695463"/>
    <w:rsid w:val="00696F82"/>
    <w:rsid w:val="006A0035"/>
    <w:rsid w:val="006A0527"/>
    <w:rsid w:val="006A0601"/>
    <w:rsid w:val="006A0B84"/>
    <w:rsid w:val="006A1353"/>
    <w:rsid w:val="006A15AC"/>
    <w:rsid w:val="006A18F7"/>
    <w:rsid w:val="006A2299"/>
    <w:rsid w:val="006A6E69"/>
    <w:rsid w:val="006A71BC"/>
    <w:rsid w:val="006A7DDB"/>
    <w:rsid w:val="006B0763"/>
    <w:rsid w:val="006B1429"/>
    <w:rsid w:val="006B1E71"/>
    <w:rsid w:val="006B2BAA"/>
    <w:rsid w:val="006B6107"/>
    <w:rsid w:val="006B632D"/>
    <w:rsid w:val="006B63D0"/>
    <w:rsid w:val="006B728E"/>
    <w:rsid w:val="006B72B7"/>
    <w:rsid w:val="006B7D8B"/>
    <w:rsid w:val="006C22D4"/>
    <w:rsid w:val="006C46F9"/>
    <w:rsid w:val="006C4DB5"/>
    <w:rsid w:val="006C6B98"/>
    <w:rsid w:val="006C7C10"/>
    <w:rsid w:val="006C7E44"/>
    <w:rsid w:val="006D15C4"/>
    <w:rsid w:val="006D1646"/>
    <w:rsid w:val="006D3377"/>
    <w:rsid w:val="006D38D1"/>
    <w:rsid w:val="006D567D"/>
    <w:rsid w:val="006D5871"/>
    <w:rsid w:val="006D771F"/>
    <w:rsid w:val="006D7A5B"/>
    <w:rsid w:val="006E2E26"/>
    <w:rsid w:val="006E4214"/>
    <w:rsid w:val="006E684B"/>
    <w:rsid w:val="006E7A1E"/>
    <w:rsid w:val="006E7D8E"/>
    <w:rsid w:val="006F4085"/>
    <w:rsid w:val="006F410A"/>
    <w:rsid w:val="006F62FB"/>
    <w:rsid w:val="006F7882"/>
    <w:rsid w:val="00700BC3"/>
    <w:rsid w:val="0070124C"/>
    <w:rsid w:val="00701FE9"/>
    <w:rsid w:val="00702BF3"/>
    <w:rsid w:val="007068C1"/>
    <w:rsid w:val="00707C9B"/>
    <w:rsid w:val="00714B9E"/>
    <w:rsid w:val="0071727C"/>
    <w:rsid w:val="00717CC2"/>
    <w:rsid w:val="00722149"/>
    <w:rsid w:val="00722B78"/>
    <w:rsid w:val="00724F46"/>
    <w:rsid w:val="00735640"/>
    <w:rsid w:val="00735BB0"/>
    <w:rsid w:val="007363BB"/>
    <w:rsid w:val="00736DF8"/>
    <w:rsid w:val="007378BC"/>
    <w:rsid w:val="0074007B"/>
    <w:rsid w:val="00740D43"/>
    <w:rsid w:val="00742741"/>
    <w:rsid w:val="00742D10"/>
    <w:rsid w:val="00744CCF"/>
    <w:rsid w:val="00745782"/>
    <w:rsid w:val="00745BF7"/>
    <w:rsid w:val="00750101"/>
    <w:rsid w:val="00750EA8"/>
    <w:rsid w:val="00752692"/>
    <w:rsid w:val="00753910"/>
    <w:rsid w:val="00753B1C"/>
    <w:rsid w:val="007557EE"/>
    <w:rsid w:val="00755E70"/>
    <w:rsid w:val="007570CD"/>
    <w:rsid w:val="0076025C"/>
    <w:rsid w:val="00762BD9"/>
    <w:rsid w:val="00762F26"/>
    <w:rsid w:val="007634B0"/>
    <w:rsid w:val="0076428E"/>
    <w:rsid w:val="00764E96"/>
    <w:rsid w:val="00765136"/>
    <w:rsid w:val="00765B81"/>
    <w:rsid w:val="00766F00"/>
    <w:rsid w:val="00771157"/>
    <w:rsid w:val="00772B64"/>
    <w:rsid w:val="00774893"/>
    <w:rsid w:val="00777B18"/>
    <w:rsid w:val="007806AF"/>
    <w:rsid w:val="007809A8"/>
    <w:rsid w:val="00780C21"/>
    <w:rsid w:val="00782646"/>
    <w:rsid w:val="00782A37"/>
    <w:rsid w:val="0078314E"/>
    <w:rsid w:val="00787117"/>
    <w:rsid w:val="00787DF1"/>
    <w:rsid w:val="00790319"/>
    <w:rsid w:val="007911FE"/>
    <w:rsid w:val="007925CC"/>
    <w:rsid w:val="00795D4B"/>
    <w:rsid w:val="007A21FF"/>
    <w:rsid w:val="007A2C2B"/>
    <w:rsid w:val="007A4970"/>
    <w:rsid w:val="007A79DC"/>
    <w:rsid w:val="007B2096"/>
    <w:rsid w:val="007B449D"/>
    <w:rsid w:val="007B46CF"/>
    <w:rsid w:val="007B4A1A"/>
    <w:rsid w:val="007B4B38"/>
    <w:rsid w:val="007B637E"/>
    <w:rsid w:val="007B6634"/>
    <w:rsid w:val="007B6820"/>
    <w:rsid w:val="007C3291"/>
    <w:rsid w:val="007C434D"/>
    <w:rsid w:val="007C4CEC"/>
    <w:rsid w:val="007C6142"/>
    <w:rsid w:val="007D0746"/>
    <w:rsid w:val="007D33ED"/>
    <w:rsid w:val="007D408B"/>
    <w:rsid w:val="007E0FD7"/>
    <w:rsid w:val="007E2031"/>
    <w:rsid w:val="007E30B9"/>
    <w:rsid w:val="007E30C2"/>
    <w:rsid w:val="007E4438"/>
    <w:rsid w:val="007E6483"/>
    <w:rsid w:val="007E7B8E"/>
    <w:rsid w:val="007F38EA"/>
    <w:rsid w:val="007F3C23"/>
    <w:rsid w:val="007F4ECE"/>
    <w:rsid w:val="007F6274"/>
    <w:rsid w:val="00800728"/>
    <w:rsid w:val="00800BB3"/>
    <w:rsid w:val="00801069"/>
    <w:rsid w:val="0080202E"/>
    <w:rsid w:val="0080750C"/>
    <w:rsid w:val="00811620"/>
    <w:rsid w:val="00811B4E"/>
    <w:rsid w:val="00813A22"/>
    <w:rsid w:val="00814E53"/>
    <w:rsid w:val="00815143"/>
    <w:rsid w:val="00815ED7"/>
    <w:rsid w:val="008177F1"/>
    <w:rsid w:val="00822A60"/>
    <w:rsid w:val="00822BE7"/>
    <w:rsid w:val="00823EEC"/>
    <w:rsid w:val="00824E29"/>
    <w:rsid w:val="00827500"/>
    <w:rsid w:val="0082757A"/>
    <w:rsid w:val="00827D13"/>
    <w:rsid w:val="00830D14"/>
    <w:rsid w:val="00831971"/>
    <w:rsid w:val="00832600"/>
    <w:rsid w:val="0083300C"/>
    <w:rsid w:val="00834EC6"/>
    <w:rsid w:val="008364A7"/>
    <w:rsid w:val="00836CFA"/>
    <w:rsid w:val="008408C6"/>
    <w:rsid w:val="008411B7"/>
    <w:rsid w:val="00843DFF"/>
    <w:rsid w:val="008440A9"/>
    <w:rsid w:val="00845B1F"/>
    <w:rsid w:val="00846B44"/>
    <w:rsid w:val="00846C73"/>
    <w:rsid w:val="0084791B"/>
    <w:rsid w:val="00847AAF"/>
    <w:rsid w:val="008523EA"/>
    <w:rsid w:val="00853E78"/>
    <w:rsid w:val="00855DDD"/>
    <w:rsid w:val="008570D9"/>
    <w:rsid w:val="00857617"/>
    <w:rsid w:val="008603FF"/>
    <w:rsid w:val="00861457"/>
    <w:rsid w:val="0086360C"/>
    <w:rsid w:val="00863B31"/>
    <w:rsid w:val="00864592"/>
    <w:rsid w:val="008700EE"/>
    <w:rsid w:val="00872557"/>
    <w:rsid w:val="00872864"/>
    <w:rsid w:val="00874667"/>
    <w:rsid w:val="00874809"/>
    <w:rsid w:val="00875EB2"/>
    <w:rsid w:val="00876D39"/>
    <w:rsid w:val="00882D2C"/>
    <w:rsid w:val="00883A60"/>
    <w:rsid w:val="00883DA2"/>
    <w:rsid w:val="00884984"/>
    <w:rsid w:val="00886032"/>
    <w:rsid w:val="00887F4B"/>
    <w:rsid w:val="0089010F"/>
    <w:rsid w:val="00893DDD"/>
    <w:rsid w:val="00894D7A"/>
    <w:rsid w:val="00895370"/>
    <w:rsid w:val="00895DE7"/>
    <w:rsid w:val="00897034"/>
    <w:rsid w:val="00897341"/>
    <w:rsid w:val="008974EC"/>
    <w:rsid w:val="00897E98"/>
    <w:rsid w:val="008A33AE"/>
    <w:rsid w:val="008A4380"/>
    <w:rsid w:val="008B0186"/>
    <w:rsid w:val="008B0CDD"/>
    <w:rsid w:val="008B64DA"/>
    <w:rsid w:val="008B731A"/>
    <w:rsid w:val="008B76CF"/>
    <w:rsid w:val="008C0283"/>
    <w:rsid w:val="008C64BB"/>
    <w:rsid w:val="008C73D8"/>
    <w:rsid w:val="008C74DD"/>
    <w:rsid w:val="008C7710"/>
    <w:rsid w:val="008D183B"/>
    <w:rsid w:val="008D29B2"/>
    <w:rsid w:val="008D428C"/>
    <w:rsid w:val="008E0FDD"/>
    <w:rsid w:val="008E3105"/>
    <w:rsid w:val="008E4E62"/>
    <w:rsid w:val="008E5AA2"/>
    <w:rsid w:val="008E71B7"/>
    <w:rsid w:val="008F0419"/>
    <w:rsid w:val="008F52CA"/>
    <w:rsid w:val="00900889"/>
    <w:rsid w:val="00901749"/>
    <w:rsid w:val="009018C8"/>
    <w:rsid w:val="00904D53"/>
    <w:rsid w:val="00905CFC"/>
    <w:rsid w:val="009112FB"/>
    <w:rsid w:val="009118E4"/>
    <w:rsid w:val="009128CD"/>
    <w:rsid w:val="00912E1F"/>
    <w:rsid w:val="009142E1"/>
    <w:rsid w:val="009164A1"/>
    <w:rsid w:val="00916B52"/>
    <w:rsid w:val="00917264"/>
    <w:rsid w:val="00920CC8"/>
    <w:rsid w:val="00920FF4"/>
    <w:rsid w:val="00923E78"/>
    <w:rsid w:val="009307A8"/>
    <w:rsid w:val="009317D2"/>
    <w:rsid w:val="0093265D"/>
    <w:rsid w:val="009343E0"/>
    <w:rsid w:val="00934A80"/>
    <w:rsid w:val="00935622"/>
    <w:rsid w:val="00935B9C"/>
    <w:rsid w:val="009365D4"/>
    <w:rsid w:val="009375E4"/>
    <w:rsid w:val="0094703A"/>
    <w:rsid w:val="00950FCA"/>
    <w:rsid w:val="0095398C"/>
    <w:rsid w:val="00954694"/>
    <w:rsid w:val="00954ACA"/>
    <w:rsid w:val="00957A75"/>
    <w:rsid w:val="00961B39"/>
    <w:rsid w:val="00963BAB"/>
    <w:rsid w:val="00964927"/>
    <w:rsid w:val="009657A9"/>
    <w:rsid w:val="00971B40"/>
    <w:rsid w:val="00971E2A"/>
    <w:rsid w:val="00972134"/>
    <w:rsid w:val="00972328"/>
    <w:rsid w:val="00976056"/>
    <w:rsid w:val="00976431"/>
    <w:rsid w:val="00977A9E"/>
    <w:rsid w:val="0098043E"/>
    <w:rsid w:val="00980F42"/>
    <w:rsid w:val="009815F5"/>
    <w:rsid w:val="00981812"/>
    <w:rsid w:val="00984FF9"/>
    <w:rsid w:val="0098683B"/>
    <w:rsid w:val="0098698B"/>
    <w:rsid w:val="0099013B"/>
    <w:rsid w:val="009902F1"/>
    <w:rsid w:val="00992DC1"/>
    <w:rsid w:val="0099373C"/>
    <w:rsid w:val="009944FF"/>
    <w:rsid w:val="00997830"/>
    <w:rsid w:val="009A13AE"/>
    <w:rsid w:val="009A45EE"/>
    <w:rsid w:val="009A54CB"/>
    <w:rsid w:val="009A5C3E"/>
    <w:rsid w:val="009A76DB"/>
    <w:rsid w:val="009A7A7D"/>
    <w:rsid w:val="009B12C1"/>
    <w:rsid w:val="009B1DF0"/>
    <w:rsid w:val="009B2147"/>
    <w:rsid w:val="009B303B"/>
    <w:rsid w:val="009C08B6"/>
    <w:rsid w:val="009C2BF7"/>
    <w:rsid w:val="009C32F1"/>
    <w:rsid w:val="009C36CB"/>
    <w:rsid w:val="009C3B74"/>
    <w:rsid w:val="009C79E2"/>
    <w:rsid w:val="009C7CEE"/>
    <w:rsid w:val="009D3C8B"/>
    <w:rsid w:val="009D456D"/>
    <w:rsid w:val="009D62B2"/>
    <w:rsid w:val="009D6B1A"/>
    <w:rsid w:val="009D6C78"/>
    <w:rsid w:val="009E0AF4"/>
    <w:rsid w:val="009E14F9"/>
    <w:rsid w:val="009E1C2F"/>
    <w:rsid w:val="009E322A"/>
    <w:rsid w:val="009E7804"/>
    <w:rsid w:val="009F0479"/>
    <w:rsid w:val="009F1AC7"/>
    <w:rsid w:val="009F1C69"/>
    <w:rsid w:val="009F43B3"/>
    <w:rsid w:val="009F4536"/>
    <w:rsid w:val="00A01C33"/>
    <w:rsid w:val="00A020BA"/>
    <w:rsid w:val="00A02923"/>
    <w:rsid w:val="00A03B5A"/>
    <w:rsid w:val="00A04F7C"/>
    <w:rsid w:val="00A12711"/>
    <w:rsid w:val="00A12C9C"/>
    <w:rsid w:val="00A12DAE"/>
    <w:rsid w:val="00A13DE2"/>
    <w:rsid w:val="00A15D69"/>
    <w:rsid w:val="00A160CE"/>
    <w:rsid w:val="00A2023B"/>
    <w:rsid w:val="00A23BD7"/>
    <w:rsid w:val="00A2581D"/>
    <w:rsid w:val="00A27678"/>
    <w:rsid w:val="00A2792B"/>
    <w:rsid w:val="00A27DC6"/>
    <w:rsid w:val="00A32487"/>
    <w:rsid w:val="00A32830"/>
    <w:rsid w:val="00A3445E"/>
    <w:rsid w:val="00A352B0"/>
    <w:rsid w:val="00A40C40"/>
    <w:rsid w:val="00A41722"/>
    <w:rsid w:val="00A41966"/>
    <w:rsid w:val="00A43BD0"/>
    <w:rsid w:val="00A45F7B"/>
    <w:rsid w:val="00A47A78"/>
    <w:rsid w:val="00A47B1B"/>
    <w:rsid w:val="00A47ED0"/>
    <w:rsid w:val="00A50784"/>
    <w:rsid w:val="00A50FD8"/>
    <w:rsid w:val="00A52D04"/>
    <w:rsid w:val="00A53EAE"/>
    <w:rsid w:val="00A5697F"/>
    <w:rsid w:val="00A60EF1"/>
    <w:rsid w:val="00A61544"/>
    <w:rsid w:val="00A624CB"/>
    <w:rsid w:val="00A627DE"/>
    <w:rsid w:val="00A62831"/>
    <w:rsid w:val="00A654DD"/>
    <w:rsid w:val="00A75C37"/>
    <w:rsid w:val="00A769FB"/>
    <w:rsid w:val="00A85476"/>
    <w:rsid w:val="00A86425"/>
    <w:rsid w:val="00A87D22"/>
    <w:rsid w:val="00A87EFE"/>
    <w:rsid w:val="00A92919"/>
    <w:rsid w:val="00A949A1"/>
    <w:rsid w:val="00A95E56"/>
    <w:rsid w:val="00AA0F61"/>
    <w:rsid w:val="00AA2CB6"/>
    <w:rsid w:val="00AA57FD"/>
    <w:rsid w:val="00AB14C4"/>
    <w:rsid w:val="00AB1711"/>
    <w:rsid w:val="00AB339A"/>
    <w:rsid w:val="00AB4FB6"/>
    <w:rsid w:val="00AB7766"/>
    <w:rsid w:val="00AC2B2B"/>
    <w:rsid w:val="00AC3890"/>
    <w:rsid w:val="00AC45CC"/>
    <w:rsid w:val="00AC652E"/>
    <w:rsid w:val="00AC7E0A"/>
    <w:rsid w:val="00AD2965"/>
    <w:rsid w:val="00AD39E6"/>
    <w:rsid w:val="00AD43F1"/>
    <w:rsid w:val="00AD7F39"/>
    <w:rsid w:val="00AE0049"/>
    <w:rsid w:val="00AE096F"/>
    <w:rsid w:val="00AE36D8"/>
    <w:rsid w:val="00AE3E6C"/>
    <w:rsid w:val="00AE40EB"/>
    <w:rsid w:val="00AE697E"/>
    <w:rsid w:val="00AE7478"/>
    <w:rsid w:val="00AF01A6"/>
    <w:rsid w:val="00AF01B6"/>
    <w:rsid w:val="00AF0FA7"/>
    <w:rsid w:val="00AF1991"/>
    <w:rsid w:val="00AF5571"/>
    <w:rsid w:val="00AF5FD9"/>
    <w:rsid w:val="00AF61A4"/>
    <w:rsid w:val="00AF69AA"/>
    <w:rsid w:val="00AF6B36"/>
    <w:rsid w:val="00AF7289"/>
    <w:rsid w:val="00AF770D"/>
    <w:rsid w:val="00B0000B"/>
    <w:rsid w:val="00B0390C"/>
    <w:rsid w:val="00B0476B"/>
    <w:rsid w:val="00B07C39"/>
    <w:rsid w:val="00B11612"/>
    <w:rsid w:val="00B134E2"/>
    <w:rsid w:val="00B14978"/>
    <w:rsid w:val="00B14DAA"/>
    <w:rsid w:val="00B2189B"/>
    <w:rsid w:val="00B23259"/>
    <w:rsid w:val="00B23EE4"/>
    <w:rsid w:val="00B24F7A"/>
    <w:rsid w:val="00B25777"/>
    <w:rsid w:val="00B3297E"/>
    <w:rsid w:val="00B329E0"/>
    <w:rsid w:val="00B32C07"/>
    <w:rsid w:val="00B34153"/>
    <w:rsid w:val="00B354FD"/>
    <w:rsid w:val="00B35B7D"/>
    <w:rsid w:val="00B370BC"/>
    <w:rsid w:val="00B37E2A"/>
    <w:rsid w:val="00B43BC9"/>
    <w:rsid w:val="00B44882"/>
    <w:rsid w:val="00B47F5D"/>
    <w:rsid w:val="00B5006E"/>
    <w:rsid w:val="00B51971"/>
    <w:rsid w:val="00B560D2"/>
    <w:rsid w:val="00B57F60"/>
    <w:rsid w:val="00B6450B"/>
    <w:rsid w:val="00B65650"/>
    <w:rsid w:val="00B67A50"/>
    <w:rsid w:val="00B67D58"/>
    <w:rsid w:val="00B73AE7"/>
    <w:rsid w:val="00B7424C"/>
    <w:rsid w:val="00B76C05"/>
    <w:rsid w:val="00B77AB8"/>
    <w:rsid w:val="00B80608"/>
    <w:rsid w:val="00B81572"/>
    <w:rsid w:val="00B824D3"/>
    <w:rsid w:val="00B851E4"/>
    <w:rsid w:val="00B90215"/>
    <w:rsid w:val="00B92716"/>
    <w:rsid w:val="00B92F5B"/>
    <w:rsid w:val="00B94322"/>
    <w:rsid w:val="00B94DD3"/>
    <w:rsid w:val="00B96212"/>
    <w:rsid w:val="00B963D0"/>
    <w:rsid w:val="00B968ED"/>
    <w:rsid w:val="00BA090F"/>
    <w:rsid w:val="00BA2B79"/>
    <w:rsid w:val="00BA52B2"/>
    <w:rsid w:val="00BA60E6"/>
    <w:rsid w:val="00BB2FF4"/>
    <w:rsid w:val="00BB4AB7"/>
    <w:rsid w:val="00BB5499"/>
    <w:rsid w:val="00BB5C5C"/>
    <w:rsid w:val="00BB5D9A"/>
    <w:rsid w:val="00BB648D"/>
    <w:rsid w:val="00BB6583"/>
    <w:rsid w:val="00BC19EA"/>
    <w:rsid w:val="00BC1B9B"/>
    <w:rsid w:val="00BC3821"/>
    <w:rsid w:val="00BC3B2C"/>
    <w:rsid w:val="00BC4901"/>
    <w:rsid w:val="00BC5ECE"/>
    <w:rsid w:val="00BC69F8"/>
    <w:rsid w:val="00BD4A11"/>
    <w:rsid w:val="00BD51D9"/>
    <w:rsid w:val="00BD690E"/>
    <w:rsid w:val="00BD7473"/>
    <w:rsid w:val="00BE0D20"/>
    <w:rsid w:val="00BE1321"/>
    <w:rsid w:val="00BE1E1B"/>
    <w:rsid w:val="00BE2B7D"/>
    <w:rsid w:val="00BE5040"/>
    <w:rsid w:val="00BE5948"/>
    <w:rsid w:val="00BE6D38"/>
    <w:rsid w:val="00BF2579"/>
    <w:rsid w:val="00BF2E6C"/>
    <w:rsid w:val="00BF4893"/>
    <w:rsid w:val="00BF4F79"/>
    <w:rsid w:val="00BF627C"/>
    <w:rsid w:val="00BF690B"/>
    <w:rsid w:val="00C045A5"/>
    <w:rsid w:val="00C04F64"/>
    <w:rsid w:val="00C06281"/>
    <w:rsid w:val="00C0682E"/>
    <w:rsid w:val="00C12DC1"/>
    <w:rsid w:val="00C14B59"/>
    <w:rsid w:val="00C16C43"/>
    <w:rsid w:val="00C217C4"/>
    <w:rsid w:val="00C224B9"/>
    <w:rsid w:val="00C2464E"/>
    <w:rsid w:val="00C2472B"/>
    <w:rsid w:val="00C26135"/>
    <w:rsid w:val="00C27C39"/>
    <w:rsid w:val="00C37806"/>
    <w:rsid w:val="00C40DB1"/>
    <w:rsid w:val="00C42C8B"/>
    <w:rsid w:val="00C450A0"/>
    <w:rsid w:val="00C50BBC"/>
    <w:rsid w:val="00C52690"/>
    <w:rsid w:val="00C53734"/>
    <w:rsid w:val="00C54C0F"/>
    <w:rsid w:val="00C557DB"/>
    <w:rsid w:val="00C563B9"/>
    <w:rsid w:val="00C56B97"/>
    <w:rsid w:val="00C5726A"/>
    <w:rsid w:val="00C6101F"/>
    <w:rsid w:val="00C6382E"/>
    <w:rsid w:val="00C668BE"/>
    <w:rsid w:val="00C71FCD"/>
    <w:rsid w:val="00C72194"/>
    <w:rsid w:val="00C741A3"/>
    <w:rsid w:val="00C80C43"/>
    <w:rsid w:val="00C81D0E"/>
    <w:rsid w:val="00C833A2"/>
    <w:rsid w:val="00C86AE3"/>
    <w:rsid w:val="00C91C2C"/>
    <w:rsid w:val="00C93152"/>
    <w:rsid w:val="00C971C3"/>
    <w:rsid w:val="00CA11C0"/>
    <w:rsid w:val="00CA24A1"/>
    <w:rsid w:val="00CA2778"/>
    <w:rsid w:val="00CA3AFD"/>
    <w:rsid w:val="00CA50A1"/>
    <w:rsid w:val="00CA5A79"/>
    <w:rsid w:val="00CA6156"/>
    <w:rsid w:val="00CB0C14"/>
    <w:rsid w:val="00CB16DE"/>
    <w:rsid w:val="00CB278E"/>
    <w:rsid w:val="00CB3FD3"/>
    <w:rsid w:val="00CB40EF"/>
    <w:rsid w:val="00CB4E80"/>
    <w:rsid w:val="00CB6AD5"/>
    <w:rsid w:val="00CB7311"/>
    <w:rsid w:val="00CB7392"/>
    <w:rsid w:val="00CB7B47"/>
    <w:rsid w:val="00CC0452"/>
    <w:rsid w:val="00CC0900"/>
    <w:rsid w:val="00CC1368"/>
    <w:rsid w:val="00CC2E2C"/>
    <w:rsid w:val="00CC2E45"/>
    <w:rsid w:val="00CC4BC5"/>
    <w:rsid w:val="00CC541F"/>
    <w:rsid w:val="00CC7BF4"/>
    <w:rsid w:val="00CD201A"/>
    <w:rsid w:val="00CD2A2B"/>
    <w:rsid w:val="00CD2C61"/>
    <w:rsid w:val="00CD2CE0"/>
    <w:rsid w:val="00CD66B5"/>
    <w:rsid w:val="00CD67B6"/>
    <w:rsid w:val="00CE0745"/>
    <w:rsid w:val="00CE0C9C"/>
    <w:rsid w:val="00CE123E"/>
    <w:rsid w:val="00CE14CF"/>
    <w:rsid w:val="00CE30C6"/>
    <w:rsid w:val="00CE5980"/>
    <w:rsid w:val="00CE5DB6"/>
    <w:rsid w:val="00CE7CA8"/>
    <w:rsid w:val="00CF0518"/>
    <w:rsid w:val="00CF3131"/>
    <w:rsid w:val="00CF43C5"/>
    <w:rsid w:val="00CF44DC"/>
    <w:rsid w:val="00CF5220"/>
    <w:rsid w:val="00CF6D51"/>
    <w:rsid w:val="00D0166F"/>
    <w:rsid w:val="00D03434"/>
    <w:rsid w:val="00D063F0"/>
    <w:rsid w:val="00D06753"/>
    <w:rsid w:val="00D07112"/>
    <w:rsid w:val="00D07942"/>
    <w:rsid w:val="00D07B0A"/>
    <w:rsid w:val="00D10FB1"/>
    <w:rsid w:val="00D11066"/>
    <w:rsid w:val="00D119DE"/>
    <w:rsid w:val="00D1233F"/>
    <w:rsid w:val="00D1523B"/>
    <w:rsid w:val="00D1596D"/>
    <w:rsid w:val="00D15F25"/>
    <w:rsid w:val="00D20870"/>
    <w:rsid w:val="00D22F74"/>
    <w:rsid w:val="00D25378"/>
    <w:rsid w:val="00D272EF"/>
    <w:rsid w:val="00D27979"/>
    <w:rsid w:val="00D27F15"/>
    <w:rsid w:val="00D3142F"/>
    <w:rsid w:val="00D31CF4"/>
    <w:rsid w:val="00D34BF2"/>
    <w:rsid w:val="00D34CE6"/>
    <w:rsid w:val="00D40E90"/>
    <w:rsid w:val="00D41987"/>
    <w:rsid w:val="00D44D3E"/>
    <w:rsid w:val="00D5012B"/>
    <w:rsid w:val="00D50582"/>
    <w:rsid w:val="00D50D8A"/>
    <w:rsid w:val="00D5703B"/>
    <w:rsid w:val="00D60CF9"/>
    <w:rsid w:val="00D61BDF"/>
    <w:rsid w:val="00D62807"/>
    <w:rsid w:val="00D63BC0"/>
    <w:rsid w:val="00D6505E"/>
    <w:rsid w:val="00D65646"/>
    <w:rsid w:val="00D65CBF"/>
    <w:rsid w:val="00D65E6E"/>
    <w:rsid w:val="00D73677"/>
    <w:rsid w:val="00D73EF1"/>
    <w:rsid w:val="00D80D94"/>
    <w:rsid w:val="00D8282D"/>
    <w:rsid w:val="00D82C40"/>
    <w:rsid w:val="00D8369E"/>
    <w:rsid w:val="00D85014"/>
    <w:rsid w:val="00D9038B"/>
    <w:rsid w:val="00D911BF"/>
    <w:rsid w:val="00D9162E"/>
    <w:rsid w:val="00D93B7D"/>
    <w:rsid w:val="00D969E4"/>
    <w:rsid w:val="00D96C02"/>
    <w:rsid w:val="00D97831"/>
    <w:rsid w:val="00DA0C2E"/>
    <w:rsid w:val="00DA16C1"/>
    <w:rsid w:val="00DA3024"/>
    <w:rsid w:val="00DA6864"/>
    <w:rsid w:val="00DB017E"/>
    <w:rsid w:val="00DB06F7"/>
    <w:rsid w:val="00DB14A1"/>
    <w:rsid w:val="00DB1A2F"/>
    <w:rsid w:val="00DB734C"/>
    <w:rsid w:val="00DB7E53"/>
    <w:rsid w:val="00DB7F6B"/>
    <w:rsid w:val="00DC0571"/>
    <w:rsid w:val="00DC1958"/>
    <w:rsid w:val="00DC4252"/>
    <w:rsid w:val="00DC52BE"/>
    <w:rsid w:val="00DC6AF7"/>
    <w:rsid w:val="00DC6B86"/>
    <w:rsid w:val="00DD02B2"/>
    <w:rsid w:val="00DD099D"/>
    <w:rsid w:val="00DD283A"/>
    <w:rsid w:val="00DD3C3D"/>
    <w:rsid w:val="00DD4E73"/>
    <w:rsid w:val="00DD4F22"/>
    <w:rsid w:val="00DD7CCE"/>
    <w:rsid w:val="00DE1053"/>
    <w:rsid w:val="00DE2901"/>
    <w:rsid w:val="00DE4E4A"/>
    <w:rsid w:val="00DE56D9"/>
    <w:rsid w:val="00DE63AB"/>
    <w:rsid w:val="00DF0034"/>
    <w:rsid w:val="00DF3795"/>
    <w:rsid w:val="00DF44D2"/>
    <w:rsid w:val="00DF776F"/>
    <w:rsid w:val="00E001C9"/>
    <w:rsid w:val="00E020AE"/>
    <w:rsid w:val="00E02650"/>
    <w:rsid w:val="00E02744"/>
    <w:rsid w:val="00E035BE"/>
    <w:rsid w:val="00E1099B"/>
    <w:rsid w:val="00E13931"/>
    <w:rsid w:val="00E13DBA"/>
    <w:rsid w:val="00E16796"/>
    <w:rsid w:val="00E22610"/>
    <w:rsid w:val="00E25CAB"/>
    <w:rsid w:val="00E316DB"/>
    <w:rsid w:val="00E31E97"/>
    <w:rsid w:val="00E32B35"/>
    <w:rsid w:val="00E33108"/>
    <w:rsid w:val="00E35EE1"/>
    <w:rsid w:val="00E37968"/>
    <w:rsid w:val="00E50479"/>
    <w:rsid w:val="00E50B0C"/>
    <w:rsid w:val="00E55C04"/>
    <w:rsid w:val="00E57038"/>
    <w:rsid w:val="00E60957"/>
    <w:rsid w:val="00E6448A"/>
    <w:rsid w:val="00E64715"/>
    <w:rsid w:val="00E656A8"/>
    <w:rsid w:val="00E67A79"/>
    <w:rsid w:val="00E730E9"/>
    <w:rsid w:val="00E74F53"/>
    <w:rsid w:val="00E7693B"/>
    <w:rsid w:val="00E8244D"/>
    <w:rsid w:val="00E87E35"/>
    <w:rsid w:val="00E87F37"/>
    <w:rsid w:val="00E905E2"/>
    <w:rsid w:val="00E92FC0"/>
    <w:rsid w:val="00E9302A"/>
    <w:rsid w:val="00E93786"/>
    <w:rsid w:val="00E957B9"/>
    <w:rsid w:val="00E96709"/>
    <w:rsid w:val="00E971BD"/>
    <w:rsid w:val="00E97A95"/>
    <w:rsid w:val="00E97AD3"/>
    <w:rsid w:val="00EA385F"/>
    <w:rsid w:val="00EA3D54"/>
    <w:rsid w:val="00EA44B0"/>
    <w:rsid w:val="00EA6822"/>
    <w:rsid w:val="00EB286F"/>
    <w:rsid w:val="00EB4D6C"/>
    <w:rsid w:val="00EB6D5F"/>
    <w:rsid w:val="00EB7B2F"/>
    <w:rsid w:val="00EB7E94"/>
    <w:rsid w:val="00EC07A3"/>
    <w:rsid w:val="00EC275D"/>
    <w:rsid w:val="00EC276D"/>
    <w:rsid w:val="00EC29F1"/>
    <w:rsid w:val="00EC2E21"/>
    <w:rsid w:val="00EC42CF"/>
    <w:rsid w:val="00EC59BE"/>
    <w:rsid w:val="00EC61F9"/>
    <w:rsid w:val="00ED0416"/>
    <w:rsid w:val="00ED13E7"/>
    <w:rsid w:val="00ED149D"/>
    <w:rsid w:val="00ED14EE"/>
    <w:rsid w:val="00EE0DA3"/>
    <w:rsid w:val="00EE269B"/>
    <w:rsid w:val="00EE3BC8"/>
    <w:rsid w:val="00EE69F9"/>
    <w:rsid w:val="00EF0CCC"/>
    <w:rsid w:val="00EF4896"/>
    <w:rsid w:val="00F05502"/>
    <w:rsid w:val="00F06C17"/>
    <w:rsid w:val="00F1163B"/>
    <w:rsid w:val="00F118C1"/>
    <w:rsid w:val="00F120DD"/>
    <w:rsid w:val="00F13697"/>
    <w:rsid w:val="00F14B5F"/>
    <w:rsid w:val="00F15B13"/>
    <w:rsid w:val="00F1645E"/>
    <w:rsid w:val="00F166BB"/>
    <w:rsid w:val="00F20727"/>
    <w:rsid w:val="00F2073B"/>
    <w:rsid w:val="00F211E9"/>
    <w:rsid w:val="00F26D4C"/>
    <w:rsid w:val="00F330C9"/>
    <w:rsid w:val="00F35B69"/>
    <w:rsid w:val="00F41868"/>
    <w:rsid w:val="00F41BD9"/>
    <w:rsid w:val="00F4244D"/>
    <w:rsid w:val="00F46349"/>
    <w:rsid w:val="00F50EDC"/>
    <w:rsid w:val="00F50F5D"/>
    <w:rsid w:val="00F51D7D"/>
    <w:rsid w:val="00F52E4A"/>
    <w:rsid w:val="00F53768"/>
    <w:rsid w:val="00F547BE"/>
    <w:rsid w:val="00F550F3"/>
    <w:rsid w:val="00F555EB"/>
    <w:rsid w:val="00F5735F"/>
    <w:rsid w:val="00F575E5"/>
    <w:rsid w:val="00F61059"/>
    <w:rsid w:val="00F6167E"/>
    <w:rsid w:val="00F6195A"/>
    <w:rsid w:val="00F6473A"/>
    <w:rsid w:val="00F65346"/>
    <w:rsid w:val="00F65DCE"/>
    <w:rsid w:val="00F72EB3"/>
    <w:rsid w:val="00F74224"/>
    <w:rsid w:val="00F74451"/>
    <w:rsid w:val="00F7615C"/>
    <w:rsid w:val="00F76CD8"/>
    <w:rsid w:val="00F77771"/>
    <w:rsid w:val="00F8143A"/>
    <w:rsid w:val="00F81EA3"/>
    <w:rsid w:val="00F844D6"/>
    <w:rsid w:val="00F84A83"/>
    <w:rsid w:val="00F84EFB"/>
    <w:rsid w:val="00F875ED"/>
    <w:rsid w:val="00F879B2"/>
    <w:rsid w:val="00F90629"/>
    <w:rsid w:val="00F91C54"/>
    <w:rsid w:val="00F91DF0"/>
    <w:rsid w:val="00F91E4F"/>
    <w:rsid w:val="00F929A1"/>
    <w:rsid w:val="00F929D1"/>
    <w:rsid w:val="00F92A15"/>
    <w:rsid w:val="00F94C09"/>
    <w:rsid w:val="00F956B6"/>
    <w:rsid w:val="00F978C3"/>
    <w:rsid w:val="00FA2391"/>
    <w:rsid w:val="00FA2A72"/>
    <w:rsid w:val="00FA2E12"/>
    <w:rsid w:val="00FA3ED0"/>
    <w:rsid w:val="00FA6B77"/>
    <w:rsid w:val="00FA77D6"/>
    <w:rsid w:val="00FB0C6F"/>
    <w:rsid w:val="00FB1DDA"/>
    <w:rsid w:val="00FB249E"/>
    <w:rsid w:val="00FB266D"/>
    <w:rsid w:val="00FB4D91"/>
    <w:rsid w:val="00FC2A05"/>
    <w:rsid w:val="00FC31A1"/>
    <w:rsid w:val="00FC60D5"/>
    <w:rsid w:val="00FC74E7"/>
    <w:rsid w:val="00FC7FC6"/>
    <w:rsid w:val="00FD0074"/>
    <w:rsid w:val="00FD0AFB"/>
    <w:rsid w:val="00FD1A4F"/>
    <w:rsid w:val="00FD2512"/>
    <w:rsid w:val="00FD26C9"/>
    <w:rsid w:val="00FD329B"/>
    <w:rsid w:val="00FD6A4A"/>
    <w:rsid w:val="00FD7007"/>
    <w:rsid w:val="00FD7FD5"/>
    <w:rsid w:val="00FE04D1"/>
    <w:rsid w:val="00FE2503"/>
    <w:rsid w:val="00FE66AF"/>
    <w:rsid w:val="00FE777D"/>
    <w:rsid w:val="00FE7C0A"/>
    <w:rsid w:val="00FF0D51"/>
    <w:rsid w:val="00FF0EF7"/>
    <w:rsid w:val="00FF1206"/>
    <w:rsid w:val="00FF2C74"/>
    <w:rsid w:val="00FF4F97"/>
    <w:rsid w:val="00FF6D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5896"/>
    <w:rPr>
      <w:rFonts w:ascii="Calibri" w:hAnsi="Calibri"/>
      <w:sz w:val="24"/>
      <w:szCs w:val="24"/>
      <w:lang w:val="en-US" w:eastAsia="en-US" w:bidi="en-US"/>
    </w:rPr>
  </w:style>
  <w:style w:type="paragraph" w:styleId="1">
    <w:name w:val="heading 1"/>
    <w:basedOn w:val="a"/>
    <w:next w:val="a"/>
    <w:link w:val="10"/>
    <w:qFormat/>
    <w:rsid w:val="00315896"/>
    <w:pPr>
      <w:keepNext/>
      <w:spacing w:before="240" w:after="60"/>
      <w:outlineLvl w:val="0"/>
    </w:pPr>
    <w:rPr>
      <w:rFonts w:ascii="Cambria" w:hAnsi="Cambria"/>
      <w:b/>
      <w:bCs/>
      <w:kern w:val="32"/>
      <w:sz w:val="32"/>
      <w:szCs w:val="32"/>
    </w:rPr>
  </w:style>
  <w:style w:type="paragraph" w:styleId="3">
    <w:name w:val="heading 3"/>
    <w:basedOn w:val="a"/>
    <w:next w:val="a"/>
    <w:qFormat/>
    <w:rsid w:val="00315896"/>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nformat">
    <w:name w:val="ConsPlusNonformat"/>
    <w:rsid w:val="00315896"/>
    <w:pPr>
      <w:widowControl w:val="0"/>
      <w:autoSpaceDE w:val="0"/>
      <w:autoSpaceDN w:val="0"/>
      <w:adjustRightInd w:val="0"/>
      <w:spacing w:after="200" w:line="276" w:lineRule="auto"/>
    </w:pPr>
    <w:rPr>
      <w:rFonts w:ascii="Courier New" w:hAnsi="Courier New" w:cs="Courier New"/>
      <w:sz w:val="22"/>
      <w:szCs w:val="22"/>
    </w:rPr>
  </w:style>
  <w:style w:type="paragraph" w:customStyle="1" w:styleId="ConsPlusTitle">
    <w:name w:val="ConsPlusTitle"/>
    <w:rsid w:val="00315896"/>
    <w:pPr>
      <w:widowControl w:val="0"/>
      <w:autoSpaceDE w:val="0"/>
      <w:autoSpaceDN w:val="0"/>
      <w:adjustRightInd w:val="0"/>
      <w:spacing w:after="200" w:line="276" w:lineRule="auto"/>
    </w:pPr>
    <w:rPr>
      <w:rFonts w:ascii="Calibri" w:hAnsi="Calibri" w:cs="Calibri"/>
      <w:b/>
      <w:bCs/>
      <w:sz w:val="22"/>
      <w:szCs w:val="22"/>
    </w:rPr>
  </w:style>
  <w:style w:type="paragraph" w:customStyle="1" w:styleId="ConsPlusNormal">
    <w:name w:val="ConsPlusNormal"/>
    <w:rsid w:val="00315896"/>
    <w:pPr>
      <w:widowControl w:val="0"/>
      <w:autoSpaceDE w:val="0"/>
      <w:autoSpaceDN w:val="0"/>
      <w:adjustRightInd w:val="0"/>
      <w:spacing w:after="200" w:line="276" w:lineRule="auto"/>
      <w:ind w:firstLine="720"/>
    </w:pPr>
    <w:rPr>
      <w:rFonts w:ascii="Arial" w:hAnsi="Arial" w:cs="Arial"/>
      <w:sz w:val="22"/>
      <w:szCs w:val="22"/>
    </w:rPr>
  </w:style>
  <w:style w:type="paragraph" w:styleId="a3">
    <w:name w:val="Normal (Web)"/>
    <w:basedOn w:val="a"/>
    <w:rsid w:val="00315896"/>
    <w:pPr>
      <w:spacing w:before="30" w:after="330" w:line="345" w:lineRule="atLeast"/>
    </w:pPr>
    <w:rPr>
      <w:rFonts w:ascii="Helvetica" w:hAnsi="Helvetica"/>
      <w:color w:val="000000"/>
      <w:sz w:val="20"/>
      <w:szCs w:val="20"/>
      <w:lang w:eastAsia="ru-RU"/>
    </w:rPr>
  </w:style>
  <w:style w:type="character" w:customStyle="1" w:styleId="10">
    <w:name w:val="Заголовок 1 Знак"/>
    <w:link w:val="1"/>
    <w:rsid w:val="00315896"/>
    <w:rPr>
      <w:rFonts w:ascii="Cambria" w:hAnsi="Cambria"/>
      <w:b/>
      <w:bCs/>
      <w:kern w:val="32"/>
      <w:sz w:val="32"/>
      <w:szCs w:val="32"/>
      <w:lang w:val="en-US" w:eastAsia="en-US" w:bidi="en-US"/>
    </w:rPr>
  </w:style>
  <w:style w:type="character" w:customStyle="1" w:styleId="11">
    <w:name w:val=" Знак Знак1"/>
    <w:rsid w:val="004A6C73"/>
    <w:rPr>
      <w:b/>
      <w:sz w:val="28"/>
      <w:lang w:val="ru-RU" w:eastAsia="ru-RU" w:bidi="ar-SA"/>
    </w:rPr>
  </w:style>
  <w:style w:type="paragraph" w:styleId="a4">
    <w:name w:val="footer"/>
    <w:basedOn w:val="a"/>
    <w:link w:val="a5"/>
    <w:rsid w:val="00D31CF4"/>
    <w:pPr>
      <w:tabs>
        <w:tab w:val="center" w:pos="4677"/>
        <w:tab w:val="right" w:pos="9355"/>
      </w:tabs>
    </w:pPr>
    <w:rPr>
      <w:rFonts w:ascii="Times New Roman" w:hAnsi="Times New Roman"/>
      <w:sz w:val="20"/>
      <w:szCs w:val="20"/>
      <w:lang w:val="ru-RU" w:eastAsia="ru-RU" w:bidi="ar-SA"/>
    </w:rPr>
  </w:style>
  <w:style w:type="character" w:customStyle="1" w:styleId="a5">
    <w:name w:val="Нижний колонтитул Знак"/>
    <w:basedOn w:val="a0"/>
    <w:link w:val="a4"/>
    <w:rsid w:val="00D31CF4"/>
  </w:style>
  <w:style w:type="character" w:styleId="a6">
    <w:name w:val="page number"/>
    <w:basedOn w:val="a0"/>
    <w:rsid w:val="00D31CF4"/>
  </w:style>
  <w:style w:type="paragraph" w:styleId="HTML">
    <w:name w:val="HTML Preformatted"/>
    <w:basedOn w:val="a"/>
    <w:link w:val="HTML0"/>
    <w:unhideWhenUsed/>
    <w:rsid w:val="00D31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bidi="ar-SA"/>
    </w:rPr>
  </w:style>
  <w:style w:type="character" w:customStyle="1" w:styleId="HTML0">
    <w:name w:val="Стандартный HTML Знак"/>
    <w:link w:val="HTML"/>
    <w:rsid w:val="00D31CF4"/>
    <w:rPr>
      <w:rFonts w:ascii="Courier New" w:hAnsi="Courier New" w:cs="Courier New"/>
    </w:rPr>
  </w:style>
  <w:style w:type="paragraph" w:styleId="a7">
    <w:name w:val="Plain Text"/>
    <w:basedOn w:val="a"/>
    <w:link w:val="a8"/>
    <w:rsid w:val="00D31CF4"/>
    <w:rPr>
      <w:rFonts w:ascii="Courier New" w:hAnsi="Courier New"/>
      <w:sz w:val="20"/>
      <w:szCs w:val="20"/>
      <w:lang w:bidi="ar-SA"/>
    </w:rPr>
  </w:style>
  <w:style w:type="character" w:customStyle="1" w:styleId="a8">
    <w:name w:val="Текст Знак"/>
    <w:link w:val="a7"/>
    <w:rsid w:val="00D31CF4"/>
    <w:rPr>
      <w:rFonts w:ascii="Courier New" w:hAnsi="Courier New" w:cs="Courier New"/>
    </w:rPr>
  </w:style>
  <w:style w:type="paragraph" w:customStyle="1" w:styleId="Default">
    <w:name w:val="Default"/>
    <w:rsid w:val="00B94DD3"/>
    <w:pPr>
      <w:autoSpaceDE w:val="0"/>
      <w:autoSpaceDN w:val="0"/>
      <w:adjustRightInd w:val="0"/>
    </w:pPr>
    <w:rPr>
      <w:rFonts w:eastAsia="Calibri"/>
      <w:color w:val="000000"/>
      <w:sz w:val="24"/>
      <w:szCs w:val="24"/>
    </w:rPr>
  </w:style>
  <w:style w:type="paragraph" w:styleId="a9">
    <w:name w:val="header"/>
    <w:basedOn w:val="a"/>
    <w:link w:val="aa"/>
    <w:uiPriority w:val="99"/>
    <w:rsid w:val="00CA24A1"/>
    <w:pPr>
      <w:tabs>
        <w:tab w:val="center" w:pos="4677"/>
        <w:tab w:val="right" w:pos="9355"/>
      </w:tabs>
    </w:pPr>
  </w:style>
  <w:style w:type="character" w:customStyle="1" w:styleId="aa">
    <w:name w:val="Верхний колонтитул Знак"/>
    <w:link w:val="a9"/>
    <w:uiPriority w:val="99"/>
    <w:rsid w:val="00CA24A1"/>
    <w:rPr>
      <w:rFonts w:ascii="Calibri" w:hAnsi="Calibri"/>
      <w:sz w:val="24"/>
      <w:szCs w:val="24"/>
      <w:lang w:val="en-US" w:eastAsia="en-US" w:bidi="en-US"/>
    </w:rPr>
  </w:style>
  <w:style w:type="paragraph" w:customStyle="1" w:styleId="ConsPlusCell">
    <w:name w:val="ConsPlusCell"/>
    <w:rsid w:val="00DE1053"/>
    <w:pPr>
      <w:widowControl w:val="0"/>
      <w:autoSpaceDE w:val="0"/>
      <w:autoSpaceDN w:val="0"/>
      <w:adjustRightInd w:val="0"/>
    </w:pPr>
    <w:rPr>
      <w:rFonts w:ascii="Arial" w:hAnsi="Arial" w:cs="Arial"/>
    </w:rPr>
  </w:style>
  <w:style w:type="paragraph" w:styleId="ab">
    <w:name w:val="Balloon Text"/>
    <w:basedOn w:val="a"/>
    <w:link w:val="ac"/>
    <w:rsid w:val="001E7C19"/>
    <w:rPr>
      <w:rFonts w:ascii="Tahoma" w:hAnsi="Tahoma" w:cs="Tahoma"/>
      <w:sz w:val="16"/>
      <w:szCs w:val="16"/>
    </w:rPr>
  </w:style>
  <w:style w:type="character" w:customStyle="1" w:styleId="ac">
    <w:name w:val="Текст выноски Знак"/>
    <w:link w:val="ab"/>
    <w:rsid w:val="001E7C19"/>
    <w:rPr>
      <w:rFonts w:ascii="Tahoma" w:hAnsi="Tahoma" w:cs="Tahoma"/>
      <w:sz w:val="16"/>
      <w:szCs w:val="16"/>
      <w:lang w:val="en-US" w:eastAsia="en-US" w:bidi="en-US"/>
    </w:rPr>
  </w:style>
</w:styles>
</file>

<file path=word/webSettings.xml><?xml version="1.0" encoding="utf-8"?>
<w:webSettings xmlns:r="http://schemas.openxmlformats.org/officeDocument/2006/relationships" xmlns:w="http://schemas.openxmlformats.org/wordprocessingml/2006/main">
  <w:divs>
    <w:div w:id="477109476">
      <w:bodyDiv w:val="1"/>
      <w:marLeft w:val="0"/>
      <w:marRight w:val="0"/>
      <w:marTop w:val="0"/>
      <w:marBottom w:val="0"/>
      <w:divBdr>
        <w:top w:val="none" w:sz="0" w:space="0" w:color="auto"/>
        <w:left w:val="none" w:sz="0" w:space="0" w:color="auto"/>
        <w:bottom w:val="none" w:sz="0" w:space="0" w:color="auto"/>
        <w:right w:val="none" w:sz="0" w:space="0" w:color="auto"/>
      </w:divBdr>
    </w:div>
    <w:div w:id="497110387">
      <w:bodyDiv w:val="1"/>
      <w:marLeft w:val="0"/>
      <w:marRight w:val="0"/>
      <w:marTop w:val="0"/>
      <w:marBottom w:val="0"/>
      <w:divBdr>
        <w:top w:val="none" w:sz="0" w:space="0" w:color="auto"/>
        <w:left w:val="none" w:sz="0" w:space="0" w:color="auto"/>
        <w:bottom w:val="none" w:sz="0" w:space="0" w:color="auto"/>
        <w:right w:val="none" w:sz="0" w:space="0" w:color="auto"/>
      </w:divBdr>
    </w:div>
    <w:div w:id="74858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FCAFA-B005-4581-887C-0BB259B27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2753</Words>
  <Characters>15695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HP</cp:lastModifiedBy>
  <cp:revision>3</cp:revision>
  <cp:lastPrinted>2017-11-02T08:23:00Z</cp:lastPrinted>
  <dcterms:created xsi:type="dcterms:W3CDTF">2017-11-20T09:06:00Z</dcterms:created>
  <dcterms:modified xsi:type="dcterms:W3CDTF">2017-11-20T09:06:00Z</dcterms:modified>
</cp:coreProperties>
</file>