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797" w:rsidRPr="00DB2797" w:rsidRDefault="00DB2797" w:rsidP="00DB2797">
      <w:pPr>
        <w:pStyle w:val="1"/>
        <w:jc w:val="center"/>
        <w:rPr>
          <w:rFonts w:ascii="Times New Roman" w:hAnsi="Times New Roman" w:cs="Times New Roman"/>
        </w:rPr>
      </w:pPr>
      <w:r w:rsidRPr="00DB2797">
        <w:rPr>
          <w:rFonts w:ascii="Times New Roman" w:hAnsi="Times New Roman" w:cs="Times New Roman"/>
          <w:noProof/>
        </w:rPr>
        <w:drawing>
          <wp:inline distT="0" distB="0" distL="0" distR="0">
            <wp:extent cx="895350" cy="10001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l="10094" t="3624" r="10094" b="1811"/>
                    <a:stretch>
                      <a:fillRect/>
                    </a:stretch>
                  </pic:blipFill>
                  <pic:spPr bwMode="auto">
                    <a:xfrm>
                      <a:off x="0" y="0"/>
                      <a:ext cx="895350" cy="1000125"/>
                    </a:xfrm>
                    <a:prstGeom prst="rect">
                      <a:avLst/>
                    </a:prstGeom>
                    <a:noFill/>
                    <a:ln w="9525">
                      <a:noFill/>
                      <a:miter lim="800000"/>
                      <a:headEnd/>
                      <a:tailEnd/>
                    </a:ln>
                  </pic:spPr>
                </pic:pic>
              </a:graphicData>
            </a:graphic>
          </wp:inline>
        </w:drawing>
      </w:r>
    </w:p>
    <w:p w:rsidR="00DB2797" w:rsidRPr="00DB2797" w:rsidRDefault="00DB2797" w:rsidP="00DB2797">
      <w:pPr>
        <w:pStyle w:val="1"/>
        <w:spacing w:before="0" w:line="240" w:lineRule="exact"/>
        <w:jc w:val="center"/>
        <w:rPr>
          <w:rFonts w:ascii="Times New Roman" w:hAnsi="Times New Roman" w:cs="Times New Roman"/>
          <w:color w:val="auto"/>
        </w:rPr>
      </w:pPr>
      <w:r w:rsidRPr="00DB2797">
        <w:rPr>
          <w:rFonts w:ascii="Times New Roman" w:hAnsi="Times New Roman" w:cs="Times New Roman"/>
          <w:color w:val="auto"/>
        </w:rPr>
        <w:t>Российская Федерация</w:t>
      </w:r>
    </w:p>
    <w:p w:rsidR="00DB2797" w:rsidRPr="00DB2797" w:rsidRDefault="00DB2797" w:rsidP="00DB2797">
      <w:pPr>
        <w:pStyle w:val="1"/>
        <w:spacing w:before="0" w:line="240" w:lineRule="exact"/>
        <w:jc w:val="center"/>
        <w:rPr>
          <w:rFonts w:ascii="Times New Roman" w:hAnsi="Times New Roman" w:cs="Times New Roman"/>
          <w:color w:val="auto"/>
        </w:rPr>
      </w:pPr>
      <w:r w:rsidRPr="00DB2797">
        <w:rPr>
          <w:rFonts w:ascii="Times New Roman" w:hAnsi="Times New Roman" w:cs="Times New Roman"/>
          <w:color w:val="auto"/>
        </w:rPr>
        <w:t>Новгородская область Маловишерский район</w:t>
      </w:r>
    </w:p>
    <w:p w:rsidR="00DB2797" w:rsidRDefault="00DB2797" w:rsidP="00DB2797">
      <w:pPr>
        <w:spacing w:line="240" w:lineRule="exact"/>
        <w:jc w:val="center"/>
        <w:rPr>
          <w:rFonts w:ascii="Times New Roman" w:hAnsi="Times New Roman" w:cs="Times New Roman"/>
          <w:b/>
        </w:rPr>
      </w:pPr>
    </w:p>
    <w:p w:rsidR="00DB2797" w:rsidRPr="00DB2797" w:rsidRDefault="00DB2797" w:rsidP="00DB2797">
      <w:pPr>
        <w:spacing w:line="240" w:lineRule="exact"/>
        <w:jc w:val="center"/>
        <w:rPr>
          <w:rFonts w:ascii="Times New Roman" w:hAnsi="Times New Roman" w:cs="Times New Roman"/>
          <w:b/>
        </w:rPr>
      </w:pPr>
      <w:r w:rsidRPr="00DB2797">
        <w:rPr>
          <w:rFonts w:ascii="Times New Roman" w:hAnsi="Times New Roman" w:cs="Times New Roman"/>
          <w:b/>
        </w:rPr>
        <w:t>Совет депутатов Большевишерского городского поселения</w:t>
      </w:r>
    </w:p>
    <w:p w:rsidR="00DB2797" w:rsidRDefault="00DB2797" w:rsidP="00DB2797">
      <w:pPr>
        <w:pStyle w:val="3"/>
        <w:jc w:val="center"/>
        <w:rPr>
          <w:rFonts w:ascii="Times New Roman" w:hAnsi="Times New Roman" w:cs="Times New Roman"/>
          <w:color w:val="auto"/>
        </w:rPr>
      </w:pPr>
      <w:proofErr w:type="gramStart"/>
      <w:r w:rsidRPr="00DB2797">
        <w:rPr>
          <w:rFonts w:ascii="Times New Roman" w:hAnsi="Times New Roman" w:cs="Times New Roman"/>
          <w:color w:val="auto"/>
        </w:rPr>
        <w:t>Р</w:t>
      </w:r>
      <w:proofErr w:type="gramEnd"/>
      <w:r w:rsidRPr="00DB2797">
        <w:rPr>
          <w:rFonts w:ascii="Times New Roman" w:hAnsi="Times New Roman" w:cs="Times New Roman"/>
          <w:color w:val="auto"/>
        </w:rPr>
        <w:t xml:space="preserve"> Е Ш Е Н И Е</w:t>
      </w:r>
    </w:p>
    <w:p w:rsidR="00B00A7B" w:rsidRPr="00B00A7B" w:rsidRDefault="00B00A7B" w:rsidP="00B00A7B">
      <w:pPr>
        <w:jc w:val="center"/>
        <w:rPr>
          <w:rFonts w:ascii="Times New Roman" w:hAnsi="Times New Roman" w:cs="Times New Roman"/>
          <w:sz w:val="20"/>
          <w:szCs w:val="20"/>
        </w:rPr>
      </w:pPr>
      <w:r w:rsidRPr="00B00A7B">
        <w:rPr>
          <w:rFonts w:ascii="Times New Roman" w:hAnsi="Times New Roman" w:cs="Times New Roman"/>
          <w:sz w:val="20"/>
          <w:szCs w:val="20"/>
        </w:rPr>
        <w:t>(</w:t>
      </w:r>
      <w:proofErr w:type="spellStart"/>
      <w:r w:rsidRPr="00B00A7B">
        <w:rPr>
          <w:rFonts w:ascii="Times New Roman" w:hAnsi="Times New Roman" w:cs="Times New Roman"/>
          <w:sz w:val="20"/>
          <w:szCs w:val="20"/>
        </w:rPr>
        <w:t>реш</w:t>
      </w:r>
      <w:proofErr w:type="spellEnd"/>
      <w:r w:rsidRPr="00B00A7B">
        <w:rPr>
          <w:rFonts w:ascii="Times New Roman" w:hAnsi="Times New Roman" w:cs="Times New Roman"/>
          <w:sz w:val="20"/>
          <w:szCs w:val="20"/>
        </w:rPr>
        <w:t xml:space="preserve">. </w:t>
      </w:r>
      <w:r w:rsidR="00EA2E80">
        <w:rPr>
          <w:rFonts w:ascii="Times New Roman" w:hAnsi="Times New Roman" w:cs="Times New Roman"/>
          <w:sz w:val="20"/>
          <w:szCs w:val="20"/>
        </w:rPr>
        <w:t xml:space="preserve">от 27.09.2018№140, </w:t>
      </w:r>
      <w:bookmarkStart w:id="0" w:name="_GoBack"/>
      <w:bookmarkEnd w:id="0"/>
      <w:r w:rsidRPr="00B00A7B">
        <w:rPr>
          <w:rFonts w:ascii="Times New Roman" w:hAnsi="Times New Roman" w:cs="Times New Roman"/>
          <w:sz w:val="20"/>
          <w:szCs w:val="20"/>
        </w:rPr>
        <w:t>от 26.09.2019№186,</w:t>
      </w:r>
      <w:r>
        <w:rPr>
          <w:rFonts w:ascii="Times New Roman" w:hAnsi="Times New Roman" w:cs="Times New Roman"/>
          <w:sz w:val="20"/>
          <w:szCs w:val="20"/>
        </w:rPr>
        <w:t xml:space="preserve"> от 27.08.2020№ 225)</w:t>
      </w:r>
    </w:p>
    <w:p w:rsidR="00DB2797" w:rsidRPr="00DB2797" w:rsidRDefault="00DB2797" w:rsidP="00DB2797">
      <w:pPr>
        <w:rPr>
          <w:rFonts w:ascii="Times New Roman" w:hAnsi="Times New Roman" w:cs="Times New Roman"/>
        </w:rPr>
      </w:pPr>
    </w:p>
    <w:tbl>
      <w:tblPr>
        <w:tblW w:w="0" w:type="auto"/>
        <w:tblLayout w:type="fixed"/>
        <w:tblLook w:val="0000" w:firstRow="0" w:lastRow="0" w:firstColumn="0" w:lastColumn="0" w:noHBand="0" w:noVBand="0"/>
      </w:tblPr>
      <w:tblGrid>
        <w:gridCol w:w="4361"/>
      </w:tblGrid>
      <w:tr w:rsidR="00DB2797" w:rsidRPr="00DB2797" w:rsidTr="00DB2797">
        <w:tc>
          <w:tcPr>
            <w:tcW w:w="4361" w:type="dxa"/>
          </w:tcPr>
          <w:p w:rsidR="00DB2797" w:rsidRPr="00DB2797" w:rsidRDefault="00DB2797" w:rsidP="00DB2797">
            <w:pPr>
              <w:spacing w:line="240" w:lineRule="exact"/>
              <w:jc w:val="both"/>
              <w:rPr>
                <w:rFonts w:ascii="Times New Roman" w:hAnsi="Times New Roman" w:cs="Times New Roman"/>
                <w:b/>
                <w:bCs/>
              </w:rPr>
            </w:pPr>
            <w:r w:rsidRPr="00DB2797">
              <w:rPr>
                <w:rStyle w:val="aa"/>
                <w:rFonts w:ascii="Times New Roman" w:hAnsi="Times New Roman" w:cs="Times New Roman"/>
                <w:color w:val="000000"/>
                <w:shd w:val="clear" w:color="auto" w:fill="FFFFFF"/>
              </w:rPr>
              <w:t>Об утверждении схем водоснабжения</w:t>
            </w:r>
            <w:r>
              <w:rPr>
                <w:rStyle w:val="aa"/>
                <w:rFonts w:ascii="Times New Roman" w:hAnsi="Times New Roman" w:cs="Times New Roman"/>
                <w:color w:val="000000"/>
                <w:shd w:val="clear" w:color="auto" w:fill="FFFFFF"/>
              </w:rPr>
              <w:t xml:space="preserve"> </w:t>
            </w:r>
            <w:r w:rsidRPr="00DB2797">
              <w:rPr>
                <w:rStyle w:val="aa"/>
                <w:rFonts w:ascii="Times New Roman" w:hAnsi="Times New Roman" w:cs="Times New Roman"/>
                <w:color w:val="000000"/>
                <w:shd w:val="clear" w:color="auto" w:fill="FFFFFF"/>
              </w:rPr>
              <w:t>и водоотведения</w:t>
            </w:r>
            <w:r>
              <w:rPr>
                <w:rStyle w:val="aa"/>
                <w:rFonts w:ascii="Times New Roman" w:hAnsi="Times New Roman" w:cs="Times New Roman"/>
                <w:color w:val="000000"/>
                <w:shd w:val="clear" w:color="auto" w:fill="FFFFFF"/>
              </w:rPr>
              <w:t xml:space="preserve"> </w:t>
            </w:r>
            <w:r w:rsidRPr="00DB2797">
              <w:rPr>
                <w:rStyle w:val="aa"/>
                <w:rFonts w:ascii="Times New Roman" w:hAnsi="Times New Roman" w:cs="Times New Roman"/>
                <w:color w:val="000000"/>
                <w:shd w:val="clear" w:color="auto" w:fill="FFFFFF"/>
              </w:rPr>
              <w:t>Большевишерского городского поселения</w:t>
            </w:r>
          </w:p>
        </w:tc>
      </w:tr>
    </w:tbl>
    <w:p w:rsidR="00DB2797" w:rsidRPr="00DB2797" w:rsidRDefault="00DB2797" w:rsidP="00DB2797">
      <w:pPr>
        <w:jc w:val="center"/>
        <w:rPr>
          <w:rFonts w:ascii="Times New Roman" w:hAnsi="Times New Roman" w:cs="Times New Roman"/>
        </w:rPr>
      </w:pPr>
    </w:p>
    <w:p w:rsidR="00DB2797" w:rsidRPr="00DB2797" w:rsidRDefault="00DB2797" w:rsidP="00DB2797">
      <w:pPr>
        <w:ind w:firstLine="708"/>
        <w:rPr>
          <w:rFonts w:ascii="Times New Roman" w:hAnsi="Times New Roman" w:cs="Times New Roman"/>
          <w:sz w:val="22"/>
          <w:szCs w:val="22"/>
        </w:rPr>
      </w:pPr>
      <w:r w:rsidRPr="00DB2797">
        <w:rPr>
          <w:rFonts w:ascii="Times New Roman" w:hAnsi="Times New Roman" w:cs="Times New Roman"/>
          <w:sz w:val="22"/>
          <w:szCs w:val="22"/>
        </w:rPr>
        <w:t xml:space="preserve">Принято Советом депутатов Большевишерского городского поселения </w:t>
      </w:r>
      <w:r>
        <w:rPr>
          <w:rFonts w:ascii="Times New Roman" w:hAnsi="Times New Roman" w:cs="Times New Roman"/>
          <w:sz w:val="22"/>
          <w:szCs w:val="22"/>
        </w:rPr>
        <w:t>26 сентября</w:t>
      </w:r>
      <w:r w:rsidRPr="00DB2797">
        <w:rPr>
          <w:rFonts w:ascii="Times New Roman" w:hAnsi="Times New Roman" w:cs="Times New Roman"/>
          <w:sz w:val="22"/>
          <w:szCs w:val="22"/>
        </w:rPr>
        <w:t xml:space="preserve"> 2013  года.</w:t>
      </w:r>
    </w:p>
    <w:p w:rsidR="00DB2797" w:rsidRPr="00DB2797" w:rsidRDefault="00DB2797" w:rsidP="00DB2797">
      <w:pPr>
        <w:ind w:firstLine="708"/>
        <w:rPr>
          <w:rFonts w:ascii="Times New Roman" w:hAnsi="Times New Roman" w:cs="Times New Roman"/>
        </w:rPr>
      </w:pPr>
    </w:p>
    <w:p w:rsidR="00DB2797" w:rsidRPr="00DB2797" w:rsidRDefault="00DB2797" w:rsidP="00DB2797">
      <w:pPr>
        <w:pStyle w:val="ConsPlusNormal"/>
        <w:widowControl/>
        <w:ind w:firstLine="709"/>
        <w:jc w:val="both"/>
        <w:rPr>
          <w:rFonts w:ascii="Times New Roman" w:hAnsi="Times New Roman" w:cs="Times New Roman"/>
          <w:sz w:val="28"/>
          <w:szCs w:val="28"/>
        </w:rPr>
      </w:pPr>
      <w:r w:rsidRPr="00DB2797">
        <w:rPr>
          <w:rFonts w:ascii="Times New Roman" w:hAnsi="Times New Roman" w:cs="Times New Roman"/>
          <w:color w:val="000000"/>
          <w:sz w:val="28"/>
          <w:szCs w:val="28"/>
          <w:shd w:val="clear" w:color="auto" w:fill="FFFFFF"/>
        </w:rPr>
        <w:t>На основании</w:t>
      </w:r>
      <w:r w:rsidRPr="00DB2797">
        <w:rPr>
          <w:rStyle w:val="apple-converted-space"/>
          <w:rFonts w:ascii="Times New Roman" w:hAnsi="Times New Roman" w:cs="Times New Roman"/>
          <w:color w:val="000000"/>
          <w:sz w:val="28"/>
          <w:szCs w:val="28"/>
          <w:shd w:val="clear" w:color="auto" w:fill="FFFFFF"/>
        </w:rPr>
        <w:t> </w:t>
      </w:r>
      <w:r w:rsidRPr="00DB2797">
        <w:rPr>
          <w:rStyle w:val="aa"/>
          <w:rFonts w:ascii="Times New Roman" w:hAnsi="Times New Roman" w:cs="Times New Roman"/>
          <w:b w:val="0"/>
          <w:bCs w:val="0"/>
          <w:color w:val="000000"/>
          <w:sz w:val="28"/>
          <w:szCs w:val="28"/>
          <w:shd w:val="clear" w:color="auto" w:fill="FFFFFF"/>
        </w:rPr>
        <w:t>Федерального закона от 07.12.2011 N 416-ФЗ "О водоснабжении и водоотведении"</w:t>
      </w:r>
      <w:r w:rsidRPr="00DB2797">
        <w:rPr>
          <w:rStyle w:val="apple-converted-space"/>
          <w:rFonts w:ascii="Times New Roman" w:hAnsi="Times New Roman" w:cs="Times New Roman"/>
          <w:b/>
          <w:bCs/>
          <w:color w:val="000000"/>
          <w:spacing w:val="1"/>
          <w:sz w:val="28"/>
          <w:szCs w:val="28"/>
          <w:shd w:val="clear" w:color="auto" w:fill="FFFFFF"/>
        </w:rPr>
        <w:t> </w:t>
      </w:r>
      <w:r w:rsidRPr="00DB2797">
        <w:rPr>
          <w:rFonts w:ascii="Times New Roman" w:hAnsi="Times New Roman" w:cs="Times New Roman"/>
          <w:color w:val="000000"/>
          <w:spacing w:val="1"/>
          <w:sz w:val="28"/>
          <w:szCs w:val="28"/>
          <w:shd w:val="clear" w:color="auto" w:fill="FFFFFF"/>
        </w:rPr>
        <w:t xml:space="preserve">Устава </w:t>
      </w:r>
      <w:r>
        <w:rPr>
          <w:rFonts w:ascii="Times New Roman" w:hAnsi="Times New Roman" w:cs="Times New Roman"/>
          <w:color w:val="000000"/>
          <w:spacing w:val="1"/>
          <w:sz w:val="28"/>
          <w:szCs w:val="28"/>
          <w:shd w:val="clear" w:color="auto" w:fill="FFFFFF"/>
        </w:rPr>
        <w:t>Большевишерского городского</w:t>
      </w:r>
      <w:r w:rsidRPr="00DB2797">
        <w:rPr>
          <w:rFonts w:ascii="Times New Roman" w:hAnsi="Times New Roman" w:cs="Times New Roman"/>
          <w:color w:val="000000"/>
          <w:spacing w:val="1"/>
          <w:sz w:val="28"/>
          <w:szCs w:val="28"/>
          <w:shd w:val="clear" w:color="auto" w:fill="FFFFFF"/>
        </w:rPr>
        <w:t xml:space="preserve"> поселения</w:t>
      </w:r>
      <w:r w:rsidRPr="00DB2797">
        <w:rPr>
          <w:rFonts w:ascii="Times New Roman" w:hAnsi="Times New Roman" w:cs="Times New Roman"/>
          <w:sz w:val="28"/>
          <w:szCs w:val="28"/>
        </w:rPr>
        <w:t xml:space="preserve">, </w:t>
      </w:r>
    </w:p>
    <w:p w:rsidR="00DB2797" w:rsidRPr="00DB2797" w:rsidRDefault="00DB2797" w:rsidP="00DB2797">
      <w:pPr>
        <w:ind w:firstLine="708"/>
        <w:rPr>
          <w:rFonts w:ascii="Times New Roman" w:hAnsi="Times New Roman" w:cs="Times New Roman"/>
        </w:rPr>
      </w:pPr>
    </w:p>
    <w:p w:rsidR="00DB2797" w:rsidRPr="00DB2797" w:rsidRDefault="00DB2797" w:rsidP="00DB2797">
      <w:pPr>
        <w:pStyle w:val="a6"/>
        <w:ind w:firstLine="708"/>
        <w:rPr>
          <w:szCs w:val="28"/>
        </w:rPr>
      </w:pPr>
      <w:r w:rsidRPr="00DB2797">
        <w:rPr>
          <w:szCs w:val="28"/>
        </w:rPr>
        <w:t>Совет депутатов Большевишерского городского поселения</w:t>
      </w:r>
    </w:p>
    <w:p w:rsidR="00DB2797" w:rsidRPr="00DB2797" w:rsidRDefault="00DB2797" w:rsidP="00DB2797">
      <w:pPr>
        <w:pStyle w:val="a6"/>
        <w:rPr>
          <w:b/>
          <w:bCs/>
          <w:szCs w:val="28"/>
        </w:rPr>
      </w:pPr>
      <w:r w:rsidRPr="00DB2797">
        <w:rPr>
          <w:b/>
          <w:bCs/>
          <w:szCs w:val="28"/>
        </w:rPr>
        <w:t>РЕШИЛ:</w:t>
      </w:r>
    </w:p>
    <w:p w:rsidR="00DB2797" w:rsidRPr="00DB2797" w:rsidRDefault="00DB2797" w:rsidP="00DB2797">
      <w:pPr>
        <w:pStyle w:val="ConsNormal"/>
        <w:widowControl/>
        <w:ind w:right="0" w:firstLine="708"/>
        <w:jc w:val="both"/>
        <w:rPr>
          <w:rFonts w:ascii="Times New Roman" w:hAnsi="Times New Roman" w:cs="Times New Roman"/>
          <w:sz w:val="28"/>
          <w:szCs w:val="28"/>
        </w:rPr>
      </w:pPr>
      <w:r>
        <w:rPr>
          <w:rFonts w:ascii="Times New Roman" w:hAnsi="Times New Roman" w:cs="Times New Roman"/>
          <w:sz w:val="28"/>
          <w:szCs w:val="28"/>
        </w:rPr>
        <w:t>1.</w:t>
      </w:r>
      <w:r w:rsidRPr="00DB2797">
        <w:rPr>
          <w:color w:val="000000"/>
          <w:sz w:val="18"/>
          <w:szCs w:val="18"/>
          <w:shd w:val="clear" w:color="auto" w:fill="FFFFFF"/>
        </w:rPr>
        <w:t xml:space="preserve"> </w:t>
      </w:r>
      <w:r w:rsidRPr="00DB2797">
        <w:rPr>
          <w:rFonts w:ascii="Times New Roman" w:hAnsi="Times New Roman" w:cs="Times New Roman"/>
          <w:color w:val="000000"/>
          <w:sz w:val="28"/>
          <w:szCs w:val="28"/>
          <w:shd w:val="clear" w:color="auto" w:fill="FFFFFF"/>
        </w:rPr>
        <w:t xml:space="preserve">Утвердить схему водоснабжения и водоотведения </w:t>
      </w:r>
      <w:r w:rsidR="00FF7CA4">
        <w:rPr>
          <w:rFonts w:ascii="Times New Roman" w:hAnsi="Times New Roman" w:cs="Times New Roman"/>
          <w:color w:val="000000"/>
          <w:sz w:val="28"/>
          <w:szCs w:val="28"/>
          <w:shd w:val="clear" w:color="auto" w:fill="FFFFFF"/>
        </w:rPr>
        <w:t>Большевишерского городского</w:t>
      </w:r>
      <w:r w:rsidRPr="00DB2797">
        <w:rPr>
          <w:rFonts w:ascii="Times New Roman" w:hAnsi="Times New Roman" w:cs="Times New Roman"/>
          <w:color w:val="000000"/>
          <w:sz w:val="28"/>
          <w:szCs w:val="28"/>
          <w:shd w:val="clear" w:color="auto" w:fill="FFFFFF"/>
        </w:rPr>
        <w:t xml:space="preserve"> поселения</w:t>
      </w:r>
      <w:r w:rsidR="00FF7CA4">
        <w:rPr>
          <w:rFonts w:ascii="Times New Roman" w:hAnsi="Times New Roman" w:cs="Times New Roman"/>
          <w:color w:val="000000"/>
          <w:sz w:val="28"/>
          <w:szCs w:val="28"/>
          <w:shd w:val="clear" w:color="auto" w:fill="FFFFFF"/>
        </w:rPr>
        <w:t>.</w:t>
      </w:r>
    </w:p>
    <w:p w:rsidR="00DB2797" w:rsidRPr="00DB2797" w:rsidRDefault="00FF7CA4" w:rsidP="00DB2797">
      <w:pPr>
        <w:pStyle w:val="ConsNormal"/>
        <w:widowControl/>
        <w:ind w:right="0" w:firstLine="708"/>
        <w:jc w:val="both"/>
        <w:rPr>
          <w:rFonts w:ascii="Times New Roman" w:hAnsi="Times New Roman" w:cs="Times New Roman"/>
          <w:sz w:val="28"/>
          <w:szCs w:val="28"/>
        </w:rPr>
      </w:pPr>
      <w:r>
        <w:rPr>
          <w:rFonts w:ascii="Times New Roman" w:hAnsi="Times New Roman" w:cs="Times New Roman"/>
          <w:sz w:val="28"/>
          <w:szCs w:val="28"/>
        </w:rPr>
        <w:t>2</w:t>
      </w:r>
      <w:r w:rsidR="00DB2797" w:rsidRPr="00DB2797">
        <w:rPr>
          <w:rFonts w:ascii="Times New Roman" w:hAnsi="Times New Roman" w:cs="Times New Roman"/>
          <w:sz w:val="28"/>
          <w:szCs w:val="28"/>
        </w:rPr>
        <w:t>. Опубликовать настоящее решение в муниципальной газете «Большевишерский вестник» и разместить на официальном сайте Администрации Большевишерского городского поселения в сети «Интернет».</w:t>
      </w:r>
    </w:p>
    <w:p w:rsidR="00DB2797" w:rsidRDefault="00DB2797" w:rsidP="00DB2797">
      <w:pPr>
        <w:pStyle w:val="ConsNormal"/>
        <w:widowControl/>
        <w:ind w:right="0" w:firstLine="0"/>
        <w:jc w:val="both"/>
        <w:rPr>
          <w:rFonts w:ascii="Times New Roman" w:hAnsi="Times New Roman" w:cs="Times New Roman"/>
          <w:b/>
          <w:szCs w:val="28"/>
        </w:rPr>
      </w:pPr>
    </w:p>
    <w:p w:rsidR="00DB2797" w:rsidRDefault="00DB2797" w:rsidP="00DB2797">
      <w:pPr>
        <w:pStyle w:val="ConsNormal"/>
        <w:widowControl/>
        <w:ind w:right="0" w:firstLine="0"/>
        <w:jc w:val="both"/>
        <w:rPr>
          <w:rFonts w:ascii="Times New Roman" w:hAnsi="Times New Roman" w:cs="Times New Roman"/>
          <w:b/>
          <w:szCs w:val="28"/>
        </w:rPr>
      </w:pPr>
    </w:p>
    <w:p w:rsidR="00DB2797" w:rsidRPr="00BC6EAF" w:rsidRDefault="00DB2797" w:rsidP="00DB2797">
      <w:pPr>
        <w:pStyle w:val="ConsNormal"/>
        <w:widowControl/>
        <w:spacing w:line="240" w:lineRule="exact"/>
        <w:ind w:right="0" w:firstLine="0"/>
        <w:jc w:val="both"/>
        <w:rPr>
          <w:rFonts w:ascii="Times New Roman" w:hAnsi="Times New Roman" w:cs="Times New Roman"/>
          <w:b/>
          <w:sz w:val="28"/>
          <w:szCs w:val="28"/>
        </w:rPr>
      </w:pPr>
      <w:r w:rsidRPr="00BC6EAF">
        <w:rPr>
          <w:rFonts w:ascii="Times New Roman" w:hAnsi="Times New Roman" w:cs="Times New Roman"/>
          <w:b/>
          <w:sz w:val="28"/>
          <w:szCs w:val="28"/>
        </w:rPr>
        <w:t>Глава поселения</w:t>
      </w:r>
      <w:r>
        <w:rPr>
          <w:rFonts w:ascii="Times New Roman" w:hAnsi="Times New Roman" w:cs="Times New Roman"/>
          <w:b/>
          <w:sz w:val="28"/>
          <w:szCs w:val="28"/>
        </w:rPr>
        <w:t xml:space="preserve">   </w:t>
      </w:r>
      <w:r w:rsidRPr="00BC6EAF">
        <w:rPr>
          <w:rFonts w:ascii="Times New Roman" w:hAnsi="Times New Roman" w:cs="Times New Roman"/>
          <w:b/>
          <w:sz w:val="28"/>
          <w:szCs w:val="28"/>
        </w:rPr>
        <w:t>А.А.Иванов</w:t>
      </w:r>
    </w:p>
    <w:p w:rsidR="00DB2797" w:rsidRPr="003631C4" w:rsidRDefault="00DB2797" w:rsidP="00DB2797">
      <w:pPr>
        <w:pStyle w:val="ConsNormal"/>
        <w:widowControl/>
        <w:spacing w:line="240" w:lineRule="exact"/>
        <w:ind w:right="0" w:firstLine="708"/>
        <w:jc w:val="both"/>
        <w:rPr>
          <w:rFonts w:ascii="Times New Roman" w:hAnsi="Times New Roman" w:cs="Times New Roman"/>
          <w:sz w:val="28"/>
          <w:szCs w:val="28"/>
        </w:rPr>
      </w:pPr>
    </w:p>
    <w:p w:rsidR="00DB2797" w:rsidRDefault="00DB2797" w:rsidP="00DB2797">
      <w:pPr>
        <w:pStyle w:val="ConsPlusNormal"/>
        <w:widowControl/>
        <w:ind w:firstLine="708"/>
        <w:jc w:val="both"/>
        <w:rPr>
          <w:rFonts w:ascii="Times New Roman" w:hAnsi="Times New Roman"/>
          <w:b/>
          <w:sz w:val="28"/>
          <w:szCs w:val="28"/>
        </w:rPr>
      </w:pPr>
    </w:p>
    <w:p w:rsidR="00DB2797" w:rsidRDefault="00DB2797" w:rsidP="00DB2797">
      <w:pPr>
        <w:pStyle w:val="ConsNormal"/>
        <w:widowControl/>
        <w:spacing w:line="240" w:lineRule="exact"/>
        <w:ind w:right="0" w:firstLine="0"/>
        <w:jc w:val="both"/>
        <w:rPr>
          <w:rFonts w:ascii="Times New Roman" w:hAnsi="Times New Roman"/>
          <w:b/>
          <w:sz w:val="28"/>
          <w:szCs w:val="28"/>
        </w:rPr>
      </w:pPr>
    </w:p>
    <w:p w:rsidR="00DB2797" w:rsidRDefault="00DB2797" w:rsidP="00DB2797">
      <w:pPr>
        <w:pStyle w:val="ConsNormal"/>
        <w:widowControl/>
        <w:spacing w:line="240" w:lineRule="exact"/>
        <w:ind w:right="0" w:firstLine="0"/>
        <w:jc w:val="both"/>
        <w:rPr>
          <w:rFonts w:ascii="Times New Roman" w:hAnsi="Times New Roman"/>
          <w:b/>
          <w:sz w:val="28"/>
          <w:szCs w:val="28"/>
        </w:rPr>
      </w:pPr>
      <w:r>
        <w:rPr>
          <w:rFonts w:ascii="Times New Roman" w:hAnsi="Times New Roman"/>
          <w:b/>
          <w:sz w:val="28"/>
          <w:szCs w:val="28"/>
        </w:rPr>
        <w:t>Председатель Совета депутатов</w:t>
      </w:r>
      <w:r>
        <w:rPr>
          <w:rFonts w:ascii="Times New Roman" w:hAnsi="Times New Roman"/>
          <w:b/>
          <w:sz w:val="28"/>
          <w:szCs w:val="28"/>
        </w:rPr>
        <w:tab/>
        <w:t>Л.А.Мишукова</w:t>
      </w:r>
    </w:p>
    <w:p w:rsidR="00DB2797" w:rsidRDefault="00DB2797" w:rsidP="00DB2797">
      <w:pPr>
        <w:pStyle w:val="ConsNormal"/>
        <w:widowControl/>
        <w:spacing w:line="240" w:lineRule="exact"/>
        <w:ind w:right="0" w:firstLine="0"/>
        <w:jc w:val="both"/>
        <w:rPr>
          <w:rFonts w:ascii="Times New Roman" w:hAnsi="Times New Roman"/>
          <w:b/>
          <w:sz w:val="28"/>
          <w:szCs w:val="28"/>
        </w:rPr>
      </w:pPr>
    </w:p>
    <w:p w:rsidR="00DB2797" w:rsidRDefault="00DB2797" w:rsidP="00DB2797">
      <w:pPr>
        <w:pStyle w:val="ConsNormal"/>
        <w:widowControl/>
        <w:spacing w:line="240" w:lineRule="exact"/>
        <w:ind w:right="0" w:firstLine="0"/>
        <w:jc w:val="both"/>
        <w:rPr>
          <w:rFonts w:ascii="Times New Roman" w:hAnsi="Times New Roman"/>
          <w:b/>
          <w:sz w:val="28"/>
          <w:szCs w:val="28"/>
        </w:rPr>
      </w:pPr>
    </w:p>
    <w:p w:rsidR="00DB2797" w:rsidRDefault="00DB2797" w:rsidP="00DB2797">
      <w:pPr>
        <w:pStyle w:val="ConsNormal"/>
        <w:widowControl/>
        <w:spacing w:line="240" w:lineRule="exact"/>
        <w:ind w:right="0" w:firstLine="0"/>
        <w:jc w:val="both"/>
        <w:rPr>
          <w:rFonts w:ascii="Times New Roman" w:hAnsi="Times New Roman"/>
          <w:b/>
          <w:sz w:val="28"/>
          <w:szCs w:val="28"/>
        </w:rPr>
      </w:pPr>
    </w:p>
    <w:p w:rsidR="00DB2797" w:rsidRDefault="00DB2797" w:rsidP="00DB2797">
      <w:pPr>
        <w:pStyle w:val="ConsNormal"/>
        <w:widowControl/>
        <w:spacing w:line="240" w:lineRule="exact"/>
        <w:ind w:right="0" w:firstLine="0"/>
        <w:jc w:val="both"/>
        <w:rPr>
          <w:rFonts w:ascii="Times New Roman" w:hAnsi="Times New Roman"/>
          <w:b/>
          <w:sz w:val="28"/>
          <w:szCs w:val="28"/>
        </w:rPr>
      </w:pPr>
    </w:p>
    <w:p w:rsidR="00DB2797" w:rsidRPr="006B54AE" w:rsidRDefault="00DB2797" w:rsidP="00DB2797">
      <w:pPr>
        <w:pStyle w:val="ConsNormal"/>
        <w:widowControl/>
        <w:spacing w:line="240" w:lineRule="exact"/>
        <w:ind w:right="0" w:firstLine="0"/>
        <w:jc w:val="both"/>
        <w:rPr>
          <w:rFonts w:ascii="Times New Roman" w:hAnsi="Times New Roman"/>
          <w:sz w:val="28"/>
          <w:szCs w:val="28"/>
        </w:rPr>
      </w:pPr>
      <w:r>
        <w:rPr>
          <w:rFonts w:ascii="Times New Roman" w:hAnsi="Times New Roman"/>
          <w:sz w:val="28"/>
          <w:szCs w:val="28"/>
        </w:rPr>
        <w:t>26 сентября</w:t>
      </w:r>
      <w:r w:rsidRPr="006B54AE">
        <w:rPr>
          <w:rFonts w:ascii="Times New Roman" w:hAnsi="Times New Roman"/>
          <w:sz w:val="28"/>
          <w:szCs w:val="28"/>
        </w:rPr>
        <w:t xml:space="preserve"> 201</w:t>
      </w:r>
      <w:r>
        <w:rPr>
          <w:rFonts w:ascii="Times New Roman" w:hAnsi="Times New Roman"/>
          <w:sz w:val="28"/>
          <w:szCs w:val="28"/>
        </w:rPr>
        <w:t>3</w:t>
      </w:r>
      <w:r w:rsidRPr="006B54AE">
        <w:rPr>
          <w:rFonts w:ascii="Times New Roman" w:hAnsi="Times New Roman"/>
          <w:sz w:val="28"/>
          <w:szCs w:val="28"/>
        </w:rPr>
        <w:t xml:space="preserve"> </w:t>
      </w:r>
      <w:r>
        <w:rPr>
          <w:rFonts w:ascii="Times New Roman" w:hAnsi="Times New Roman"/>
          <w:sz w:val="28"/>
          <w:szCs w:val="28"/>
        </w:rPr>
        <w:t>года</w:t>
      </w:r>
    </w:p>
    <w:p w:rsidR="00DB2797" w:rsidRPr="006B54AE" w:rsidRDefault="00DB2797" w:rsidP="00DB2797">
      <w:pPr>
        <w:pStyle w:val="ConsNormal"/>
        <w:widowControl/>
        <w:spacing w:line="240" w:lineRule="exact"/>
        <w:ind w:right="0" w:firstLine="0"/>
        <w:jc w:val="both"/>
        <w:rPr>
          <w:rFonts w:ascii="Times New Roman" w:hAnsi="Times New Roman"/>
          <w:sz w:val="28"/>
          <w:szCs w:val="28"/>
        </w:rPr>
      </w:pPr>
      <w:r>
        <w:rPr>
          <w:rFonts w:ascii="Times New Roman" w:hAnsi="Times New Roman"/>
          <w:sz w:val="28"/>
          <w:szCs w:val="28"/>
        </w:rPr>
        <w:t>№ 150</w:t>
      </w:r>
    </w:p>
    <w:p w:rsidR="00DB2797" w:rsidRPr="006B54AE" w:rsidRDefault="00DB2797" w:rsidP="00DB2797">
      <w:pPr>
        <w:pStyle w:val="ConsNormal"/>
        <w:widowControl/>
        <w:spacing w:line="240" w:lineRule="exact"/>
        <w:ind w:right="0" w:firstLine="0"/>
        <w:jc w:val="both"/>
        <w:rPr>
          <w:rFonts w:ascii="Times New Roman" w:hAnsi="Times New Roman"/>
          <w:sz w:val="28"/>
          <w:szCs w:val="28"/>
        </w:rPr>
      </w:pPr>
      <w:r w:rsidRPr="006B54AE">
        <w:rPr>
          <w:rFonts w:ascii="Times New Roman" w:hAnsi="Times New Roman"/>
          <w:sz w:val="28"/>
          <w:szCs w:val="28"/>
        </w:rPr>
        <w:t>п. Большая Вишера</w:t>
      </w:r>
    </w:p>
    <w:p w:rsidR="00DB2797" w:rsidRDefault="00DB2797" w:rsidP="00712C1A">
      <w:pPr>
        <w:pStyle w:val="ConsPlusNormal"/>
        <w:widowControl/>
        <w:ind w:firstLine="0"/>
        <w:jc w:val="center"/>
        <w:outlineLvl w:val="1"/>
        <w:rPr>
          <w:rFonts w:ascii="Times New Roman" w:hAnsi="Times New Roman" w:cs="Times New Roman"/>
          <w:b/>
          <w:bCs/>
          <w:sz w:val="28"/>
          <w:szCs w:val="28"/>
        </w:rPr>
      </w:pPr>
    </w:p>
    <w:p w:rsidR="00DB2797" w:rsidRDefault="00DB2797" w:rsidP="00712C1A">
      <w:pPr>
        <w:pStyle w:val="ConsPlusNormal"/>
        <w:widowControl/>
        <w:ind w:firstLine="0"/>
        <w:jc w:val="center"/>
        <w:outlineLvl w:val="1"/>
        <w:rPr>
          <w:rFonts w:ascii="Times New Roman" w:hAnsi="Times New Roman" w:cs="Times New Roman"/>
          <w:b/>
          <w:bCs/>
          <w:sz w:val="28"/>
          <w:szCs w:val="28"/>
        </w:rPr>
      </w:pPr>
    </w:p>
    <w:p w:rsidR="00DB2797" w:rsidRDefault="00DB2797" w:rsidP="00712C1A">
      <w:pPr>
        <w:pStyle w:val="ConsPlusNormal"/>
        <w:widowControl/>
        <w:ind w:firstLine="0"/>
        <w:jc w:val="center"/>
        <w:outlineLvl w:val="1"/>
        <w:rPr>
          <w:rFonts w:ascii="Times New Roman" w:hAnsi="Times New Roman" w:cs="Times New Roman"/>
          <w:b/>
          <w:bCs/>
          <w:sz w:val="28"/>
          <w:szCs w:val="28"/>
        </w:rPr>
      </w:pPr>
    </w:p>
    <w:p w:rsidR="00DB2797" w:rsidRDefault="00DB2797" w:rsidP="00712C1A">
      <w:pPr>
        <w:pStyle w:val="ConsPlusNormal"/>
        <w:widowControl/>
        <w:ind w:firstLine="0"/>
        <w:jc w:val="center"/>
        <w:outlineLvl w:val="1"/>
        <w:rPr>
          <w:rFonts w:ascii="Times New Roman" w:hAnsi="Times New Roman" w:cs="Times New Roman"/>
          <w:b/>
          <w:bCs/>
          <w:sz w:val="28"/>
          <w:szCs w:val="28"/>
        </w:rPr>
      </w:pPr>
    </w:p>
    <w:tbl>
      <w:tblPr>
        <w:tblStyle w:val="ab"/>
        <w:tblW w:w="4394" w:type="dxa"/>
        <w:tblInd w:w="5353" w:type="dxa"/>
        <w:tblLook w:val="04A0" w:firstRow="1" w:lastRow="0" w:firstColumn="1" w:lastColumn="0" w:noHBand="0" w:noVBand="1"/>
      </w:tblPr>
      <w:tblGrid>
        <w:gridCol w:w="4394"/>
      </w:tblGrid>
      <w:tr w:rsidR="00FF7CA4" w:rsidTr="00FF7CA4">
        <w:tc>
          <w:tcPr>
            <w:tcW w:w="4394" w:type="dxa"/>
            <w:tcBorders>
              <w:top w:val="nil"/>
              <w:left w:val="nil"/>
              <w:bottom w:val="nil"/>
              <w:right w:val="nil"/>
            </w:tcBorders>
          </w:tcPr>
          <w:p w:rsidR="00FF7CA4" w:rsidRDefault="00FF7CA4" w:rsidP="00FF7CA4">
            <w:pPr>
              <w:pStyle w:val="ConsPlusNormal"/>
              <w:widowControl/>
              <w:spacing w:line="240" w:lineRule="exact"/>
              <w:ind w:firstLine="0"/>
              <w:jc w:val="both"/>
              <w:outlineLvl w:val="1"/>
              <w:rPr>
                <w:rFonts w:ascii="Times New Roman" w:hAnsi="Times New Roman" w:cs="Times New Roman"/>
                <w:b/>
                <w:bCs/>
                <w:sz w:val="28"/>
                <w:szCs w:val="28"/>
              </w:rPr>
            </w:pPr>
            <w:r>
              <w:rPr>
                <w:rFonts w:ascii="Times New Roman" w:hAnsi="Times New Roman" w:cs="Times New Roman"/>
                <w:b/>
                <w:bCs/>
                <w:sz w:val="28"/>
                <w:szCs w:val="28"/>
              </w:rPr>
              <w:t>Утверждена</w:t>
            </w:r>
          </w:p>
          <w:p w:rsidR="00FF7CA4" w:rsidRDefault="00FF7CA4" w:rsidP="00FF7CA4">
            <w:pPr>
              <w:pStyle w:val="ConsPlusNormal"/>
              <w:widowControl/>
              <w:spacing w:line="240" w:lineRule="exact"/>
              <w:ind w:firstLine="0"/>
              <w:jc w:val="both"/>
              <w:outlineLvl w:val="1"/>
              <w:rPr>
                <w:rFonts w:ascii="Times New Roman" w:hAnsi="Times New Roman" w:cs="Times New Roman"/>
                <w:b/>
                <w:bCs/>
                <w:sz w:val="28"/>
                <w:szCs w:val="28"/>
              </w:rPr>
            </w:pPr>
            <w:r>
              <w:rPr>
                <w:rFonts w:ascii="Times New Roman" w:hAnsi="Times New Roman" w:cs="Times New Roman"/>
                <w:b/>
                <w:bCs/>
                <w:sz w:val="28"/>
                <w:szCs w:val="28"/>
              </w:rPr>
              <w:t xml:space="preserve">решением Совета депутатов Большевишерского городского поселения от 26.09.2013 № 150 </w:t>
            </w:r>
          </w:p>
        </w:tc>
      </w:tr>
    </w:tbl>
    <w:p w:rsidR="00DB2797" w:rsidRDefault="00DB2797" w:rsidP="00712C1A">
      <w:pPr>
        <w:pStyle w:val="ConsPlusNormal"/>
        <w:widowControl/>
        <w:ind w:firstLine="0"/>
        <w:jc w:val="center"/>
        <w:outlineLvl w:val="1"/>
        <w:rPr>
          <w:rFonts w:ascii="Times New Roman" w:hAnsi="Times New Roman" w:cs="Times New Roman"/>
          <w:b/>
          <w:bCs/>
          <w:sz w:val="28"/>
          <w:szCs w:val="28"/>
        </w:rPr>
      </w:pPr>
    </w:p>
    <w:p w:rsidR="00FF7CA4" w:rsidRDefault="00712C1A" w:rsidP="00712C1A">
      <w:pPr>
        <w:pStyle w:val="ConsPlusNormal"/>
        <w:widowControl/>
        <w:ind w:firstLine="0"/>
        <w:jc w:val="center"/>
        <w:outlineLvl w:val="1"/>
        <w:rPr>
          <w:rFonts w:ascii="Times New Roman" w:hAnsi="Times New Roman" w:cs="Times New Roman"/>
          <w:b/>
          <w:bCs/>
          <w:sz w:val="28"/>
          <w:szCs w:val="28"/>
        </w:rPr>
      </w:pPr>
      <w:r w:rsidRPr="00B163D6">
        <w:rPr>
          <w:rFonts w:ascii="Times New Roman" w:hAnsi="Times New Roman" w:cs="Times New Roman"/>
          <w:b/>
          <w:bCs/>
          <w:sz w:val="28"/>
          <w:szCs w:val="28"/>
        </w:rPr>
        <w:t xml:space="preserve">Схема водоснабжения и водоотведения </w:t>
      </w:r>
    </w:p>
    <w:p w:rsidR="00712C1A" w:rsidRPr="00B163D6" w:rsidRDefault="00712C1A" w:rsidP="00712C1A">
      <w:pPr>
        <w:pStyle w:val="ConsPlusNormal"/>
        <w:widowControl/>
        <w:ind w:firstLine="0"/>
        <w:jc w:val="center"/>
        <w:outlineLvl w:val="1"/>
        <w:rPr>
          <w:rFonts w:ascii="Times New Roman" w:hAnsi="Times New Roman" w:cs="Times New Roman"/>
          <w:b/>
          <w:bCs/>
          <w:sz w:val="28"/>
          <w:szCs w:val="28"/>
        </w:rPr>
      </w:pPr>
      <w:r w:rsidRPr="00B163D6">
        <w:rPr>
          <w:rFonts w:ascii="Times New Roman" w:hAnsi="Times New Roman" w:cs="Times New Roman"/>
          <w:b/>
          <w:bCs/>
          <w:sz w:val="28"/>
          <w:szCs w:val="28"/>
        </w:rPr>
        <w:t xml:space="preserve">Большевишерского городского поселения </w:t>
      </w:r>
    </w:p>
    <w:p w:rsidR="00712C1A" w:rsidRPr="00B163D6" w:rsidRDefault="00712C1A" w:rsidP="00712C1A">
      <w:pPr>
        <w:pStyle w:val="ConsPlusNormal"/>
        <w:widowControl/>
        <w:ind w:firstLine="0"/>
        <w:jc w:val="center"/>
        <w:outlineLvl w:val="1"/>
        <w:rPr>
          <w:rFonts w:ascii="Times New Roman" w:hAnsi="Times New Roman" w:cs="Times New Roman"/>
          <w:b/>
          <w:bCs/>
          <w:sz w:val="28"/>
          <w:szCs w:val="28"/>
        </w:rPr>
      </w:pPr>
    </w:p>
    <w:p w:rsidR="00712C1A" w:rsidRPr="00B163D6" w:rsidRDefault="00712C1A" w:rsidP="00712C1A">
      <w:pPr>
        <w:pStyle w:val="ConsPlusNormal"/>
        <w:widowControl/>
        <w:ind w:firstLine="0"/>
        <w:jc w:val="center"/>
        <w:outlineLvl w:val="1"/>
        <w:rPr>
          <w:rFonts w:ascii="Times New Roman" w:hAnsi="Times New Roman" w:cs="Times New Roman"/>
          <w:b/>
          <w:bCs/>
          <w:sz w:val="28"/>
          <w:szCs w:val="28"/>
        </w:rPr>
      </w:pPr>
      <w:r w:rsidRPr="00B163D6">
        <w:rPr>
          <w:rFonts w:ascii="Times New Roman" w:hAnsi="Times New Roman" w:cs="Times New Roman"/>
          <w:b/>
          <w:bCs/>
          <w:sz w:val="28"/>
          <w:szCs w:val="28"/>
        </w:rPr>
        <w:t xml:space="preserve">Раздел 1. Характеристика </w:t>
      </w:r>
      <w:proofErr w:type="gramStart"/>
      <w:r w:rsidRPr="00B163D6">
        <w:rPr>
          <w:rFonts w:ascii="Times New Roman" w:hAnsi="Times New Roman" w:cs="Times New Roman"/>
          <w:b/>
          <w:bCs/>
          <w:sz w:val="28"/>
          <w:szCs w:val="28"/>
        </w:rPr>
        <w:t>социально-экономического</w:t>
      </w:r>
      <w:proofErr w:type="gramEnd"/>
      <w:r w:rsidRPr="00B163D6">
        <w:rPr>
          <w:rFonts w:ascii="Times New Roman" w:hAnsi="Times New Roman" w:cs="Times New Roman"/>
          <w:b/>
          <w:bCs/>
          <w:sz w:val="28"/>
          <w:szCs w:val="28"/>
        </w:rPr>
        <w:t>, демографического</w:t>
      </w:r>
    </w:p>
    <w:p w:rsidR="00712C1A" w:rsidRPr="00B163D6" w:rsidRDefault="00712C1A" w:rsidP="00712C1A">
      <w:pPr>
        <w:pStyle w:val="ConsPlusNormal"/>
        <w:widowControl/>
        <w:ind w:firstLine="0"/>
        <w:jc w:val="center"/>
        <w:rPr>
          <w:rFonts w:ascii="Times New Roman" w:hAnsi="Times New Roman" w:cs="Times New Roman"/>
          <w:b/>
          <w:bCs/>
          <w:sz w:val="28"/>
          <w:szCs w:val="28"/>
        </w:rPr>
      </w:pPr>
      <w:r w:rsidRPr="00B163D6">
        <w:rPr>
          <w:rFonts w:ascii="Times New Roman" w:hAnsi="Times New Roman" w:cs="Times New Roman"/>
          <w:b/>
          <w:bCs/>
          <w:sz w:val="28"/>
          <w:szCs w:val="28"/>
        </w:rPr>
        <w:t>состояния Большевишерского городского поселения.</w:t>
      </w:r>
    </w:p>
    <w:p w:rsidR="00712C1A" w:rsidRPr="00B163D6" w:rsidRDefault="00712C1A" w:rsidP="00712C1A">
      <w:pPr>
        <w:pStyle w:val="ConsPlusNormal"/>
        <w:widowControl/>
        <w:ind w:firstLine="0"/>
        <w:jc w:val="both"/>
        <w:outlineLvl w:val="2"/>
        <w:rPr>
          <w:rFonts w:ascii="Times New Roman" w:hAnsi="Times New Roman" w:cs="Times New Roman"/>
          <w:sz w:val="28"/>
          <w:szCs w:val="28"/>
        </w:rPr>
      </w:pPr>
      <w:r w:rsidRPr="00B163D6">
        <w:rPr>
          <w:rFonts w:ascii="Times New Roman" w:hAnsi="Times New Roman" w:cs="Times New Roman"/>
          <w:sz w:val="28"/>
          <w:szCs w:val="28"/>
        </w:rPr>
        <w:tab/>
        <w:t>1.1. Территория Маловишерского муниципального района.</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Крупнейший населённый пункт — посёлок Большая Вишера.</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На территории муниципального образования расположены 7 населённых пунктов — рабочий посёлок Большая Вишера, посёлок при станции Гряды, посёлок Дачный и 4 деревни: Горнешно, Гряды, Луга и Папоротно.</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По территории городского поселения проходят пути главного хода Октябрьской железной дороги, есть железнодорожная станция Большая Вишера.</w:t>
      </w:r>
    </w:p>
    <w:p w:rsidR="00712C1A" w:rsidRPr="00B163D6" w:rsidRDefault="00712C1A" w:rsidP="00712C1A">
      <w:pPr>
        <w:pStyle w:val="ConsPlusNormal"/>
        <w:widowControl/>
        <w:ind w:firstLine="708"/>
        <w:jc w:val="both"/>
        <w:outlineLvl w:val="2"/>
        <w:rPr>
          <w:rFonts w:ascii="Times New Roman" w:hAnsi="Times New Roman" w:cs="Times New Roman"/>
          <w:sz w:val="28"/>
          <w:szCs w:val="28"/>
        </w:rPr>
      </w:pPr>
      <w:r w:rsidRPr="00B163D6">
        <w:rPr>
          <w:rFonts w:ascii="Times New Roman" w:hAnsi="Times New Roman" w:cs="Times New Roman"/>
          <w:sz w:val="28"/>
          <w:szCs w:val="28"/>
        </w:rPr>
        <w:t>1.2. Климатические условия.</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 xml:space="preserve">Большевишерское городское поселение </w:t>
      </w:r>
      <w:proofErr w:type="gramStart"/>
      <w:r w:rsidRPr="00B163D6">
        <w:rPr>
          <w:rFonts w:ascii="Times New Roman" w:hAnsi="Times New Roman" w:cs="Times New Roman"/>
        </w:rPr>
        <w:t>характеризуется умеренно-континентальным климатом с относительно теплим</w:t>
      </w:r>
      <w:proofErr w:type="gramEnd"/>
      <w:r w:rsidRPr="00B163D6">
        <w:rPr>
          <w:rFonts w:ascii="Times New Roman" w:hAnsi="Times New Roman" w:cs="Times New Roman"/>
        </w:rPr>
        <w:t xml:space="preserve"> летом и продолжительной, многоснежной зимой с частыми оттепелями. Он формируется под влиянием морских атлантических воздушных масс, приходящих с запада, а также под влиянием континентального воздуха, приносимого с востока. Весна в районе затяжная и сравнительно прохладная. Положительные температуры устанавливаются в конце апреля, а вегетация начинается обычно в начале мая. Лето умеренно теплое. Осень продолжительная и сравнительно теплая. Зима довольно снежная и чаще всего мягкая.</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Зима мягкая, снежная. Средняя температура января от -7,5 до -9,2</w:t>
      </w:r>
      <w:proofErr w:type="gramStart"/>
      <w:r w:rsidRPr="00B163D6">
        <w:rPr>
          <w:rFonts w:ascii="Times New Roman" w:hAnsi="Times New Roman" w:cs="Times New Roman"/>
        </w:rPr>
        <w:t>°С</w:t>
      </w:r>
      <w:proofErr w:type="gramEnd"/>
      <w:r w:rsidRPr="00B163D6">
        <w:rPr>
          <w:rFonts w:ascii="Times New Roman" w:hAnsi="Times New Roman" w:cs="Times New Roman"/>
        </w:rPr>
        <w:t>; лето умеренно теплое, средняя температура июля от 16,5 до 17,5°С. Осадков выпадает 700-800 мм в год. Продолжительность вегетационного периода от 119 до 132 суток.</w:t>
      </w:r>
    </w:p>
    <w:p w:rsidR="00712C1A" w:rsidRPr="00B163D6" w:rsidRDefault="00712C1A" w:rsidP="00712C1A">
      <w:pPr>
        <w:shd w:val="clear" w:color="auto" w:fill="FFFFFF"/>
        <w:ind w:firstLine="708"/>
        <w:jc w:val="both"/>
        <w:rPr>
          <w:rFonts w:ascii="Times New Roman" w:hAnsi="Times New Roman" w:cs="Times New Roman"/>
        </w:rPr>
      </w:pPr>
      <w:r w:rsidRPr="00B163D6">
        <w:rPr>
          <w:rFonts w:ascii="Times New Roman" w:hAnsi="Times New Roman" w:cs="Times New Roman"/>
        </w:rPr>
        <w:t xml:space="preserve">В течение всего холодного периода и в переходные месяцы преобладают ветры юго-западного и южного направлений, а летом - западного и северо-западного. Средняя скорость ветра на всей территории невелика и </w:t>
      </w:r>
      <w:proofErr w:type="gramStart"/>
      <w:r w:rsidRPr="00B163D6">
        <w:rPr>
          <w:rFonts w:ascii="Times New Roman" w:hAnsi="Times New Roman" w:cs="Times New Roman"/>
        </w:rPr>
        <w:t>составляет для открытых участков 3-5 м/сек</w:t>
      </w:r>
      <w:proofErr w:type="gramEnd"/>
      <w:r w:rsidRPr="00B163D6">
        <w:rPr>
          <w:rFonts w:ascii="Times New Roman" w:hAnsi="Times New Roman" w:cs="Times New Roman"/>
        </w:rPr>
        <w:t>, а для заселённых около 2-3 м/сек.</w:t>
      </w:r>
    </w:p>
    <w:p w:rsidR="00712C1A" w:rsidRPr="00B163D6" w:rsidRDefault="00712C1A" w:rsidP="00712C1A">
      <w:pPr>
        <w:shd w:val="clear" w:color="auto" w:fill="FFFFFF"/>
        <w:ind w:firstLine="709"/>
        <w:jc w:val="both"/>
        <w:rPr>
          <w:rFonts w:ascii="Times New Roman" w:hAnsi="Times New Roman" w:cs="Times New Roman"/>
        </w:rPr>
      </w:pPr>
      <w:r w:rsidRPr="00B163D6">
        <w:rPr>
          <w:rFonts w:ascii="Times New Roman" w:hAnsi="Times New Roman" w:cs="Times New Roman"/>
        </w:rPr>
        <w:t>Для климата района характерна неустойчивость погоды в течени</w:t>
      </w:r>
      <w:proofErr w:type="gramStart"/>
      <w:r w:rsidRPr="00B163D6">
        <w:rPr>
          <w:rFonts w:ascii="Times New Roman" w:hAnsi="Times New Roman" w:cs="Times New Roman"/>
        </w:rPr>
        <w:t>и</w:t>
      </w:r>
      <w:proofErr w:type="gramEnd"/>
      <w:r w:rsidRPr="00B163D6">
        <w:rPr>
          <w:rFonts w:ascii="Times New Roman" w:hAnsi="Times New Roman" w:cs="Times New Roman"/>
        </w:rPr>
        <w:t xml:space="preserve"> сезонов и на протяжении года и различия её в отдельные годы. Весна имеет затяжной характер, нарастание температуры идёт медленно, тёплая погода прерывается похолоданием. Для осени характерна неустойчивость погоды, большая облачность, частые дожди, туманы, высокая влажность воздуха. Осень имеет затяжной характер. Наступление зимы растягивается на 2 - 3 </w:t>
      </w:r>
      <w:r w:rsidRPr="00B163D6">
        <w:rPr>
          <w:rFonts w:ascii="Times New Roman" w:hAnsi="Times New Roman" w:cs="Times New Roman"/>
        </w:rPr>
        <w:lastRenderedPageBreak/>
        <w:t>месяца. До установления прочного покрова снег неоднократно выпадает и тает.</w:t>
      </w:r>
    </w:p>
    <w:p w:rsidR="00712C1A" w:rsidRPr="00B163D6" w:rsidRDefault="00712C1A" w:rsidP="00712C1A">
      <w:pPr>
        <w:shd w:val="clear" w:color="auto" w:fill="FFFFFF"/>
        <w:ind w:right="10" w:firstLine="708"/>
        <w:jc w:val="both"/>
        <w:rPr>
          <w:rFonts w:ascii="Times New Roman" w:hAnsi="Times New Roman" w:cs="Times New Roman"/>
        </w:rPr>
      </w:pPr>
      <w:r w:rsidRPr="00B163D6">
        <w:rPr>
          <w:rFonts w:ascii="Times New Roman" w:hAnsi="Times New Roman" w:cs="Times New Roman"/>
        </w:rPr>
        <w:t xml:space="preserve">Температурный режим </w:t>
      </w:r>
      <w:proofErr w:type="gramStart"/>
      <w:r w:rsidRPr="00B163D6">
        <w:rPr>
          <w:rFonts w:ascii="Times New Roman" w:hAnsi="Times New Roman" w:cs="Times New Roman"/>
        </w:rPr>
        <w:t>определяется</w:t>
      </w:r>
      <w:proofErr w:type="gramEnd"/>
      <w:r w:rsidRPr="00B163D6">
        <w:rPr>
          <w:rFonts w:ascii="Times New Roman" w:hAnsi="Times New Roman" w:cs="Times New Roman"/>
        </w:rPr>
        <w:t xml:space="preserve"> прежде всего влиянием больших и малых водоемов. Среднегодовая температура воздуха изменяется от 2,3 </w:t>
      </w:r>
      <w:r w:rsidRPr="00B163D6">
        <w:rPr>
          <w:rFonts w:ascii="Times New Roman" w:hAnsi="Times New Roman" w:cs="Times New Roman"/>
          <w:vertAlign w:val="superscript"/>
        </w:rPr>
        <w:t>0</w:t>
      </w:r>
      <w:r w:rsidRPr="00B163D6">
        <w:rPr>
          <w:rFonts w:ascii="Times New Roman" w:hAnsi="Times New Roman" w:cs="Times New Roman"/>
        </w:rPr>
        <w:t xml:space="preserve">С до 4,6 </w:t>
      </w:r>
      <w:r w:rsidRPr="00B163D6">
        <w:rPr>
          <w:rFonts w:ascii="Times New Roman" w:hAnsi="Times New Roman" w:cs="Times New Roman"/>
          <w:vertAlign w:val="superscript"/>
        </w:rPr>
        <w:t>0</w:t>
      </w:r>
      <w:r w:rsidRPr="00B163D6">
        <w:rPr>
          <w:rFonts w:ascii="Times New Roman" w:hAnsi="Times New Roman" w:cs="Times New Roman"/>
        </w:rPr>
        <w:t>С.</w:t>
      </w:r>
    </w:p>
    <w:p w:rsidR="00712C1A" w:rsidRPr="00B163D6" w:rsidRDefault="00712C1A" w:rsidP="00712C1A">
      <w:pPr>
        <w:shd w:val="clear" w:color="auto" w:fill="FFFFFF"/>
        <w:spacing w:before="38"/>
        <w:ind w:right="10" w:firstLine="708"/>
        <w:jc w:val="both"/>
        <w:rPr>
          <w:rFonts w:ascii="Times New Roman" w:hAnsi="Times New Roman" w:cs="Times New Roman"/>
        </w:rPr>
      </w:pPr>
      <w:r w:rsidRPr="00B163D6">
        <w:rPr>
          <w:rFonts w:ascii="Times New Roman" w:hAnsi="Times New Roman" w:cs="Times New Roman"/>
        </w:rPr>
        <w:t>1.3 Температурный режим почвы.</w:t>
      </w:r>
    </w:p>
    <w:p w:rsidR="00712C1A" w:rsidRPr="00B163D6" w:rsidRDefault="00712C1A" w:rsidP="00712C1A">
      <w:pPr>
        <w:shd w:val="clear" w:color="auto" w:fill="FFFFFF"/>
        <w:spacing w:before="38"/>
        <w:ind w:right="10" w:firstLine="708"/>
        <w:jc w:val="both"/>
        <w:rPr>
          <w:rFonts w:ascii="Times New Roman" w:hAnsi="Times New Roman" w:cs="Times New Roman"/>
        </w:rPr>
      </w:pPr>
      <w:r w:rsidRPr="00B163D6">
        <w:rPr>
          <w:rFonts w:ascii="Times New Roman" w:hAnsi="Times New Roman" w:cs="Times New Roman"/>
        </w:rPr>
        <w:t xml:space="preserve">Средняя годовая температура поверхности почвы составляет плюс 4 </w:t>
      </w:r>
      <w:r w:rsidRPr="00B163D6">
        <w:rPr>
          <w:rFonts w:ascii="Times New Roman" w:hAnsi="Times New Roman" w:cs="Times New Roman"/>
          <w:vertAlign w:val="superscript"/>
        </w:rPr>
        <w:t>0</w:t>
      </w:r>
      <w:r w:rsidRPr="00B163D6">
        <w:rPr>
          <w:rFonts w:ascii="Times New Roman" w:hAnsi="Times New Roman" w:cs="Times New Roman"/>
        </w:rPr>
        <w:t xml:space="preserve">С. Наиболее низкая температура почвы наблюдается в январе, феврале и составляет минус 10 </w:t>
      </w:r>
      <w:r w:rsidRPr="00B163D6">
        <w:rPr>
          <w:rFonts w:ascii="Times New Roman" w:hAnsi="Times New Roman" w:cs="Times New Roman"/>
          <w:vertAlign w:val="superscript"/>
        </w:rPr>
        <w:t>0</w:t>
      </w:r>
      <w:r w:rsidRPr="00B163D6">
        <w:rPr>
          <w:rFonts w:ascii="Times New Roman" w:hAnsi="Times New Roman" w:cs="Times New Roman"/>
        </w:rPr>
        <w:t xml:space="preserve">С. Наиболее высока средняя температура поверхности почвы наблюдается в июле и составляет плюс 20-21 </w:t>
      </w:r>
      <w:r w:rsidRPr="00B163D6">
        <w:rPr>
          <w:rFonts w:ascii="Times New Roman" w:hAnsi="Times New Roman" w:cs="Times New Roman"/>
          <w:vertAlign w:val="superscript"/>
        </w:rPr>
        <w:t>0</w:t>
      </w:r>
      <w:r w:rsidRPr="00B163D6">
        <w:rPr>
          <w:rFonts w:ascii="Times New Roman" w:hAnsi="Times New Roman" w:cs="Times New Roman"/>
        </w:rPr>
        <w:t>С. С глубиной температура почвы в летние месяцы убывает, в зимние месяцы с глубиной температура почвы становится выше, так как сначала охлаждается ее поверхность. Полное оттаивание почвы обычно наблюдается в конце апреля.</w:t>
      </w:r>
    </w:p>
    <w:p w:rsidR="00712C1A" w:rsidRPr="00B163D6" w:rsidRDefault="00712C1A" w:rsidP="00712C1A">
      <w:pPr>
        <w:shd w:val="clear" w:color="auto" w:fill="FFFFFF"/>
        <w:spacing w:before="38"/>
        <w:ind w:right="10"/>
        <w:jc w:val="both"/>
        <w:rPr>
          <w:rFonts w:ascii="Times New Roman" w:hAnsi="Times New Roman" w:cs="Times New Roman"/>
        </w:rPr>
      </w:pPr>
      <w:r w:rsidRPr="00B163D6">
        <w:rPr>
          <w:rFonts w:ascii="Times New Roman" w:hAnsi="Times New Roman" w:cs="Times New Roman"/>
        </w:rPr>
        <w:tab/>
        <w:t>В замерзшем состоянии почва обычно бывает с ноября по март, и средняя глубина её промерзания составляет 47 см. Наименьшая глубина промерзания за все годы -1-2 см или почва оставалась талой.</w:t>
      </w:r>
    </w:p>
    <w:p w:rsidR="00712C1A" w:rsidRPr="00B163D6" w:rsidRDefault="00712C1A" w:rsidP="00712C1A">
      <w:pPr>
        <w:shd w:val="clear" w:color="auto" w:fill="FFFFFF"/>
        <w:spacing w:before="38"/>
        <w:ind w:right="10" w:firstLine="708"/>
        <w:jc w:val="both"/>
        <w:rPr>
          <w:rFonts w:ascii="Times New Roman" w:hAnsi="Times New Roman" w:cs="Times New Roman"/>
        </w:rPr>
      </w:pPr>
      <w:r w:rsidRPr="00B163D6">
        <w:rPr>
          <w:rFonts w:ascii="Times New Roman" w:hAnsi="Times New Roman" w:cs="Times New Roman"/>
        </w:rPr>
        <w:t>Относительная влажность воздуха, характеризующая степень насыщения воздуха водяным паром, меняется в течение года в широких пределах.</w:t>
      </w:r>
    </w:p>
    <w:p w:rsidR="00712C1A" w:rsidRPr="00B163D6" w:rsidRDefault="00712C1A" w:rsidP="00712C1A">
      <w:pPr>
        <w:shd w:val="clear" w:color="auto" w:fill="FFFFFF"/>
        <w:spacing w:before="38"/>
        <w:ind w:right="10" w:firstLine="708"/>
        <w:jc w:val="both"/>
        <w:rPr>
          <w:rFonts w:ascii="Times New Roman" w:hAnsi="Times New Roman" w:cs="Times New Roman"/>
        </w:rPr>
      </w:pPr>
      <w:r w:rsidRPr="00B163D6">
        <w:rPr>
          <w:rFonts w:ascii="Times New Roman" w:hAnsi="Times New Roman" w:cs="Times New Roman"/>
        </w:rPr>
        <w:t>С февраля-марта начинается понижение относительной влажности, наиболее интенсивно оно от марта к апрелю. Относительная влажность воздуха достигает минимума в июне (71-72 %), а максимум приходится на ноябрь-декабрь (86-88 %).</w:t>
      </w:r>
    </w:p>
    <w:p w:rsidR="00712C1A" w:rsidRPr="00B163D6" w:rsidRDefault="00712C1A" w:rsidP="00712C1A">
      <w:pPr>
        <w:shd w:val="clear" w:color="auto" w:fill="FFFFFF"/>
        <w:spacing w:before="38"/>
        <w:ind w:right="10" w:firstLine="357"/>
        <w:jc w:val="both"/>
        <w:rPr>
          <w:rFonts w:ascii="Times New Roman" w:hAnsi="Times New Roman" w:cs="Times New Roman"/>
        </w:rPr>
      </w:pPr>
      <w:r w:rsidRPr="00B163D6">
        <w:rPr>
          <w:rFonts w:ascii="Times New Roman" w:hAnsi="Times New Roman" w:cs="Times New Roman"/>
        </w:rPr>
        <w:t xml:space="preserve">Начиная с апреля недостаток </w:t>
      </w:r>
      <w:proofErr w:type="gramStart"/>
      <w:r w:rsidRPr="00B163D6">
        <w:rPr>
          <w:rFonts w:ascii="Times New Roman" w:hAnsi="Times New Roman" w:cs="Times New Roman"/>
        </w:rPr>
        <w:t>насыщения</w:t>
      </w:r>
      <w:proofErr w:type="gramEnd"/>
      <w:r w:rsidRPr="00B163D6">
        <w:rPr>
          <w:rFonts w:ascii="Times New Roman" w:hAnsi="Times New Roman" w:cs="Times New Roman"/>
        </w:rPr>
        <w:t xml:space="preserve"> увеличивается и достигает максимума в июне-июле, 6 </w:t>
      </w:r>
      <w:proofErr w:type="spellStart"/>
      <w:r w:rsidRPr="00B163D6">
        <w:rPr>
          <w:rFonts w:ascii="Times New Roman" w:hAnsi="Times New Roman" w:cs="Times New Roman"/>
        </w:rPr>
        <w:t>мб</w:t>
      </w:r>
      <w:proofErr w:type="spellEnd"/>
      <w:r w:rsidRPr="00B163D6">
        <w:rPr>
          <w:rFonts w:ascii="Times New Roman" w:hAnsi="Times New Roman" w:cs="Times New Roman"/>
        </w:rPr>
        <w:t>.</w:t>
      </w:r>
    </w:p>
    <w:p w:rsidR="00712C1A" w:rsidRPr="00B163D6" w:rsidRDefault="00712C1A" w:rsidP="00FF7CA4">
      <w:pPr>
        <w:shd w:val="clear" w:color="auto" w:fill="FFFFFF"/>
        <w:spacing w:before="38"/>
        <w:ind w:right="10" w:firstLine="357"/>
        <w:jc w:val="both"/>
        <w:rPr>
          <w:rFonts w:ascii="Times New Roman" w:hAnsi="Times New Roman" w:cs="Times New Roman"/>
          <w:i/>
          <w:iCs/>
        </w:rPr>
      </w:pPr>
      <w:r w:rsidRPr="00B163D6">
        <w:rPr>
          <w:rFonts w:ascii="Times New Roman" w:hAnsi="Times New Roman" w:cs="Times New Roman"/>
        </w:rPr>
        <w:tab/>
        <w:t>1.4. Атмосферные осадки.</w:t>
      </w:r>
    </w:p>
    <w:p w:rsidR="00712C1A" w:rsidRPr="00B163D6" w:rsidRDefault="00712C1A" w:rsidP="00712C1A">
      <w:pPr>
        <w:shd w:val="clear" w:color="auto" w:fill="FFFFFF"/>
        <w:ind w:right="-61" w:firstLine="709"/>
        <w:jc w:val="both"/>
        <w:rPr>
          <w:rFonts w:ascii="Times New Roman" w:hAnsi="Times New Roman" w:cs="Times New Roman"/>
        </w:rPr>
      </w:pPr>
      <w:r w:rsidRPr="00B163D6">
        <w:rPr>
          <w:rFonts w:ascii="Times New Roman" w:hAnsi="Times New Roman" w:cs="Times New Roman"/>
        </w:rPr>
        <w:t>Количество и распределение осадков в течение всего года определяется, главным образом, циклонической деятельностью атмосферы и особенностями рельефа. В зависимости от вида атмосферных осадков год принято делить на два периода: период с преимущественным выпадением твердых осадков считается холодным периодом, а с преобладанием жидких осадков - теплым.</w:t>
      </w:r>
    </w:p>
    <w:p w:rsidR="00712C1A" w:rsidRPr="00B163D6" w:rsidRDefault="00712C1A" w:rsidP="00712C1A">
      <w:pPr>
        <w:shd w:val="clear" w:color="auto" w:fill="FFFFFF"/>
        <w:ind w:left="10" w:firstLine="547"/>
        <w:jc w:val="both"/>
        <w:rPr>
          <w:rFonts w:ascii="Times New Roman" w:hAnsi="Times New Roman" w:cs="Times New Roman"/>
        </w:rPr>
      </w:pPr>
      <w:r w:rsidRPr="00B163D6">
        <w:rPr>
          <w:rFonts w:ascii="Times New Roman" w:hAnsi="Times New Roman" w:cs="Times New Roman"/>
        </w:rPr>
        <w:t>Холодный период составляет 5 месяцев (ноябрь-март), теплый период 7 месяцев (апрель-октябрь). Среднее многолетнее количество осадков по метеостанции «Малая Вишера» составляет 700 мм. Наибольшие месячные суммы осадков приходятся на июль-август, 85-87 мм, а наименьшие - на февраль 32-37 мм.</w:t>
      </w:r>
    </w:p>
    <w:p w:rsidR="00712C1A" w:rsidRPr="00B163D6" w:rsidRDefault="00712C1A" w:rsidP="00712C1A">
      <w:pPr>
        <w:shd w:val="clear" w:color="auto" w:fill="FFFFFF"/>
        <w:ind w:right="-62"/>
        <w:jc w:val="both"/>
        <w:rPr>
          <w:rFonts w:ascii="Times New Roman" w:hAnsi="Times New Roman" w:cs="Times New Roman"/>
        </w:rPr>
      </w:pPr>
      <w:r w:rsidRPr="00B163D6">
        <w:rPr>
          <w:rFonts w:ascii="Times New Roman" w:hAnsi="Times New Roman" w:cs="Times New Roman"/>
        </w:rPr>
        <w:tab/>
        <w:t>1.5 Снежный покров.</w:t>
      </w:r>
    </w:p>
    <w:p w:rsidR="00712C1A" w:rsidRPr="00B163D6" w:rsidRDefault="00712C1A" w:rsidP="00712C1A">
      <w:pPr>
        <w:shd w:val="clear" w:color="auto" w:fill="FFFFFF"/>
        <w:ind w:right="-62"/>
        <w:jc w:val="both"/>
        <w:rPr>
          <w:rFonts w:ascii="Times New Roman" w:hAnsi="Times New Roman" w:cs="Times New Roman"/>
        </w:rPr>
      </w:pPr>
      <w:r w:rsidRPr="00B163D6">
        <w:rPr>
          <w:rFonts w:ascii="Times New Roman" w:hAnsi="Times New Roman" w:cs="Times New Roman"/>
        </w:rPr>
        <w:tab/>
        <w:t xml:space="preserve">Снежный покров является одним из существенных факторов, оказывающих влияние на формирование климата. Вследствие малого прихода солнечной радиации в зимнее время и большой отражательной способности снега температура прилегающего слоя воздуха сильно понижается. В то же время, являясь плохим проводником тепла, снег предохраняет почву от глубокого промерзания. Условия залегания снежного покрова определяются датами появления и схода снежного покрова, образования и разрушения </w:t>
      </w:r>
      <w:r w:rsidRPr="00B163D6">
        <w:rPr>
          <w:rFonts w:ascii="Times New Roman" w:hAnsi="Times New Roman" w:cs="Times New Roman"/>
        </w:rPr>
        <w:lastRenderedPageBreak/>
        <w:t>устойчивого снежного покрова, высотой снежного покрова, числом дней в году со снежным покровом.</w:t>
      </w:r>
    </w:p>
    <w:p w:rsidR="00712C1A" w:rsidRPr="00B163D6" w:rsidRDefault="00712C1A" w:rsidP="00712C1A">
      <w:pPr>
        <w:shd w:val="clear" w:color="auto" w:fill="FFFFFF"/>
        <w:ind w:right="-62"/>
        <w:jc w:val="both"/>
        <w:rPr>
          <w:rFonts w:ascii="Times New Roman" w:hAnsi="Times New Roman" w:cs="Times New Roman"/>
        </w:rPr>
      </w:pPr>
      <w:r w:rsidRPr="00B163D6">
        <w:rPr>
          <w:rFonts w:ascii="Times New Roman" w:hAnsi="Times New Roman" w:cs="Times New Roman"/>
        </w:rPr>
        <w:tab/>
        <w:t>Снежный покров появляется обычно в конце октября – начале ноября, но он, как правило, держится недолго. Устойчивый снежный покров образуется в конце ноября – начале декабря и разрушается в первой декаде апреля. Окончательно снег сходит обычно в середине апреля. Высота снежного покрова достигает максимума обычно в феврале – марте. Наибольшая за зиму мощность снежного покрова может достигать 65-71 см. Среднее число дней со снежным покровом – 141-146.</w:t>
      </w:r>
    </w:p>
    <w:p w:rsidR="00712C1A" w:rsidRPr="00B163D6" w:rsidRDefault="00712C1A" w:rsidP="00712C1A">
      <w:pPr>
        <w:shd w:val="clear" w:color="auto" w:fill="FFFFFF"/>
        <w:ind w:firstLine="709"/>
        <w:jc w:val="both"/>
        <w:rPr>
          <w:rFonts w:ascii="Times New Roman" w:hAnsi="Times New Roman" w:cs="Times New Roman"/>
        </w:rPr>
      </w:pPr>
      <w:r w:rsidRPr="00B163D6">
        <w:rPr>
          <w:rFonts w:ascii="Times New Roman" w:hAnsi="Times New Roman" w:cs="Times New Roman"/>
        </w:rPr>
        <w:t>1.6 Ветер.</w:t>
      </w:r>
    </w:p>
    <w:p w:rsidR="00712C1A" w:rsidRPr="00B163D6" w:rsidRDefault="00712C1A" w:rsidP="00712C1A">
      <w:pPr>
        <w:shd w:val="clear" w:color="auto" w:fill="FFFFFF"/>
        <w:ind w:firstLine="709"/>
        <w:jc w:val="both"/>
        <w:rPr>
          <w:rFonts w:ascii="Times New Roman" w:hAnsi="Times New Roman" w:cs="Times New Roman"/>
        </w:rPr>
      </w:pPr>
      <w:r w:rsidRPr="00B163D6">
        <w:rPr>
          <w:rFonts w:ascii="Times New Roman" w:hAnsi="Times New Roman" w:cs="Times New Roman"/>
        </w:rPr>
        <w:t xml:space="preserve">В годовом ходе отчетливо выражена смена преобладающих румбов ветра. В Большевишерском городском поселении преобладает южный, юго-западный ветер. </w:t>
      </w:r>
    </w:p>
    <w:p w:rsidR="00712C1A" w:rsidRPr="000141D9" w:rsidRDefault="00712C1A" w:rsidP="00712C1A">
      <w:pPr>
        <w:shd w:val="clear" w:color="auto" w:fill="FFFFFF"/>
        <w:ind w:firstLine="709"/>
        <w:jc w:val="both"/>
        <w:rPr>
          <w:rFonts w:ascii="Times New Roman" w:hAnsi="Times New Roman" w:cs="Times New Roman"/>
        </w:rPr>
      </w:pPr>
      <w:r w:rsidRPr="00B163D6">
        <w:rPr>
          <w:rFonts w:ascii="Times New Roman" w:hAnsi="Times New Roman" w:cs="Times New Roman"/>
        </w:rPr>
        <w:t xml:space="preserve">Среднегодовая скорость ветра составляет 3,1 м/с. Наибольшие </w:t>
      </w:r>
      <w:r w:rsidRPr="000141D9">
        <w:rPr>
          <w:rFonts w:ascii="Times New Roman" w:hAnsi="Times New Roman" w:cs="Times New Roman"/>
        </w:rPr>
        <w:t>скорости ветра наблюдаются в осенне-зимний период, преимущественно с ноября по февраль (средняя скорость в эти месяцы составляет 3,5-3,6 м/с).</w:t>
      </w:r>
    </w:p>
    <w:p w:rsidR="00712C1A" w:rsidRPr="000141D9" w:rsidRDefault="00712C1A" w:rsidP="00712C1A">
      <w:pPr>
        <w:pStyle w:val="5"/>
        <w:spacing w:before="0" w:after="0"/>
        <w:jc w:val="both"/>
        <w:rPr>
          <w:rFonts w:ascii="Times New Roman" w:hAnsi="Times New Roman" w:cs="Times New Roman"/>
          <w:b w:val="0"/>
          <w:bCs w:val="0"/>
          <w:sz w:val="28"/>
          <w:szCs w:val="28"/>
        </w:rPr>
      </w:pPr>
      <w:r w:rsidRPr="000141D9">
        <w:rPr>
          <w:rFonts w:ascii="Times New Roman" w:hAnsi="Times New Roman" w:cs="Times New Roman"/>
          <w:b w:val="0"/>
          <w:bCs w:val="0"/>
          <w:sz w:val="28"/>
          <w:szCs w:val="28"/>
        </w:rPr>
        <w:tab/>
        <w:t>1.7 Рельеф.</w:t>
      </w:r>
    </w:p>
    <w:p w:rsidR="00712C1A" w:rsidRPr="000141D9" w:rsidRDefault="00712C1A" w:rsidP="00712C1A">
      <w:pPr>
        <w:pStyle w:val="5"/>
        <w:spacing w:before="0" w:after="0"/>
        <w:jc w:val="both"/>
        <w:rPr>
          <w:rFonts w:ascii="Times New Roman" w:hAnsi="Times New Roman" w:cs="Times New Roman"/>
          <w:b w:val="0"/>
          <w:bCs w:val="0"/>
          <w:sz w:val="28"/>
          <w:szCs w:val="28"/>
        </w:rPr>
      </w:pPr>
      <w:r w:rsidRPr="000141D9">
        <w:rPr>
          <w:rFonts w:ascii="Times New Roman" w:hAnsi="Times New Roman" w:cs="Times New Roman"/>
          <w:b w:val="0"/>
          <w:bCs w:val="0"/>
          <w:sz w:val="28"/>
          <w:szCs w:val="28"/>
        </w:rPr>
        <w:tab/>
        <w:t xml:space="preserve">Большевишерское городское поселение расположено на северо-западе Восточно-Европейской или Русской равнины в пределах двух обширных геоморфологических областей - </w:t>
      </w:r>
      <w:proofErr w:type="spellStart"/>
      <w:r w:rsidRPr="000141D9">
        <w:rPr>
          <w:rFonts w:ascii="Times New Roman" w:hAnsi="Times New Roman" w:cs="Times New Roman"/>
          <w:b w:val="0"/>
          <w:bCs w:val="0"/>
          <w:sz w:val="28"/>
          <w:szCs w:val="28"/>
        </w:rPr>
        <w:t>Приильминской</w:t>
      </w:r>
      <w:proofErr w:type="spellEnd"/>
      <w:r w:rsidRPr="000141D9">
        <w:rPr>
          <w:rFonts w:ascii="Times New Roman" w:hAnsi="Times New Roman" w:cs="Times New Roman"/>
          <w:b w:val="0"/>
          <w:bCs w:val="0"/>
          <w:sz w:val="28"/>
          <w:szCs w:val="28"/>
        </w:rPr>
        <w:t xml:space="preserve"> низины (западная и центральная части) и Валдайской возвышенности (восточная).</w:t>
      </w:r>
    </w:p>
    <w:p w:rsidR="00712C1A" w:rsidRPr="000141D9" w:rsidRDefault="00712C1A" w:rsidP="00712C1A">
      <w:pPr>
        <w:shd w:val="clear" w:color="auto" w:fill="FFFFFF"/>
        <w:ind w:left="14" w:right="14" w:firstLine="696"/>
        <w:jc w:val="both"/>
        <w:rPr>
          <w:rFonts w:ascii="Times New Roman" w:hAnsi="Times New Roman" w:cs="Times New Roman"/>
        </w:rPr>
      </w:pPr>
      <w:r w:rsidRPr="000141D9">
        <w:rPr>
          <w:rFonts w:ascii="Times New Roman" w:hAnsi="Times New Roman" w:cs="Times New Roman"/>
        </w:rPr>
        <w:t>Территория поселения относится к Волхо</w:t>
      </w:r>
      <w:proofErr w:type="gramStart"/>
      <w:r w:rsidRPr="000141D9">
        <w:rPr>
          <w:rFonts w:ascii="Times New Roman" w:hAnsi="Times New Roman" w:cs="Times New Roman"/>
        </w:rPr>
        <w:t>в-</w:t>
      </w:r>
      <w:proofErr w:type="gramEnd"/>
      <w:r w:rsidRPr="000141D9">
        <w:rPr>
          <w:rFonts w:ascii="Times New Roman" w:hAnsi="Times New Roman" w:cs="Times New Roman"/>
        </w:rPr>
        <w:t xml:space="preserve"> </w:t>
      </w:r>
      <w:proofErr w:type="spellStart"/>
      <w:r w:rsidRPr="000141D9">
        <w:rPr>
          <w:rFonts w:ascii="Times New Roman" w:hAnsi="Times New Roman" w:cs="Times New Roman"/>
        </w:rPr>
        <w:t>Ильминской</w:t>
      </w:r>
      <w:proofErr w:type="spellEnd"/>
      <w:r w:rsidRPr="000141D9">
        <w:rPr>
          <w:rFonts w:ascii="Times New Roman" w:hAnsi="Times New Roman" w:cs="Times New Roman"/>
        </w:rPr>
        <w:t xml:space="preserve"> низменности, входящей в состав </w:t>
      </w:r>
      <w:proofErr w:type="spellStart"/>
      <w:r w:rsidRPr="000141D9">
        <w:rPr>
          <w:rFonts w:ascii="Times New Roman" w:hAnsi="Times New Roman" w:cs="Times New Roman"/>
        </w:rPr>
        <w:t>Приильминской</w:t>
      </w:r>
      <w:proofErr w:type="spellEnd"/>
      <w:r w:rsidRPr="000141D9">
        <w:rPr>
          <w:rFonts w:ascii="Times New Roman" w:hAnsi="Times New Roman" w:cs="Times New Roman"/>
        </w:rPr>
        <w:t xml:space="preserve"> низины. Поверхность низменности характеризуется равнинным, почти плоским рельефом с редкими незначительными повышениями. Это обуславливает широкое распространение переувлажненных почв и болот. В этой связи на данной части территории района преобладают дерново-сильно</w:t>
      </w:r>
      <w:proofErr w:type="gramStart"/>
      <w:r w:rsidRPr="000141D9">
        <w:rPr>
          <w:rFonts w:ascii="Times New Roman" w:hAnsi="Times New Roman" w:cs="Times New Roman"/>
        </w:rPr>
        <w:t>,-</w:t>
      </w:r>
      <w:proofErr w:type="gramEnd"/>
      <w:r w:rsidRPr="000141D9">
        <w:rPr>
          <w:rFonts w:ascii="Times New Roman" w:hAnsi="Times New Roman" w:cs="Times New Roman"/>
        </w:rPr>
        <w:t>средне- и слабоподзолистые почвы избыточного увлажнения, а также болотные.</w:t>
      </w:r>
    </w:p>
    <w:p w:rsidR="00712C1A" w:rsidRPr="000141D9" w:rsidRDefault="00712C1A" w:rsidP="00712C1A">
      <w:pPr>
        <w:shd w:val="clear" w:color="auto" w:fill="FFFFFF"/>
        <w:ind w:left="14" w:right="14" w:firstLine="696"/>
        <w:jc w:val="both"/>
        <w:rPr>
          <w:rFonts w:ascii="Times New Roman" w:hAnsi="Times New Roman" w:cs="Times New Roman"/>
        </w:rPr>
      </w:pPr>
      <w:r w:rsidRPr="000141D9">
        <w:rPr>
          <w:rFonts w:ascii="Times New Roman" w:hAnsi="Times New Roman" w:cs="Times New Roman"/>
        </w:rPr>
        <w:t xml:space="preserve">1.8 Почвы.    </w:t>
      </w:r>
    </w:p>
    <w:p w:rsidR="00712C1A" w:rsidRPr="00B163D6" w:rsidRDefault="00712C1A" w:rsidP="00712C1A">
      <w:pPr>
        <w:shd w:val="clear" w:color="auto" w:fill="FFFFFF"/>
        <w:jc w:val="both"/>
        <w:rPr>
          <w:rFonts w:ascii="Times New Roman" w:hAnsi="Times New Roman" w:cs="Times New Roman"/>
        </w:rPr>
      </w:pPr>
      <w:r w:rsidRPr="000141D9">
        <w:rPr>
          <w:rFonts w:ascii="Times New Roman" w:hAnsi="Times New Roman" w:cs="Times New Roman"/>
        </w:rPr>
        <w:t xml:space="preserve">          Почвы района </w:t>
      </w:r>
      <w:r w:rsidRPr="00B163D6">
        <w:rPr>
          <w:rFonts w:ascii="Times New Roman" w:hAnsi="Times New Roman" w:cs="Times New Roman"/>
        </w:rPr>
        <w:t>по своему составу разнообразны, но преобладающими являются средне и сильно оподзоленные суглинки и супеси, что видно из следующей  таблицы.</w:t>
      </w:r>
    </w:p>
    <w:p w:rsidR="00712C1A" w:rsidRPr="00B163D6" w:rsidRDefault="00712C1A" w:rsidP="00712C1A">
      <w:pPr>
        <w:shd w:val="clear" w:color="auto" w:fill="FFFFFF"/>
        <w:jc w:val="both"/>
        <w:rPr>
          <w:rFonts w:ascii="Times New Roman" w:hAnsi="Times New Roman" w:cs="Times New Roman"/>
        </w:rPr>
      </w:pPr>
    </w:p>
    <w:p w:rsidR="00712C1A" w:rsidRPr="00B163D6" w:rsidRDefault="00712C1A" w:rsidP="00712C1A">
      <w:pPr>
        <w:shd w:val="clear" w:color="auto" w:fill="FFFFFF"/>
        <w:tabs>
          <w:tab w:val="center" w:pos="5173"/>
          <w:tab w:val="left" w:pos="8576"/>
        </w:tabs>
        <w:rPr>
          <w:rFonts w:ascii="Times New Roman" w:hAnsi="Times New Roman" w:cs="Times New Roman"/>
        </w:rPr>
      </w:pPr>
      <w:r w:rsidRPr="00B163D6">
        <w:rPr>
          <w:rFonts w:ascii="Times New Roman" w:hAnsi="Times New Roman" w:cs="Times New Roman"/>
          <w:b/>
          <w:bCs/>
        </w:rPr>
        <w:tab/>
        <w:t>Примерное соотношение почв (</w:t>
      </w:r>
      <w:proofErr w:type="gramStart"/>
      <w:r w:rsidRPr="00B163D6">
        <w:rPr>
          <w:rFonts w:ascii="Times New Roman" w:hAnsi="Times New Roman" w:cs="Times New Roman"/>
          <w:b/>
          <w:bCs/>
        </w:rPr>
        <w:t>в</w:t>
      </w:r>
      <w:proofErr w:type="gramEnd"/>
      <w:r w:rsidRPr="00B163D6">
        <w:rPr>
          <w:rFonts w:ascii="Times New Roman" w:hAnsi="Times New Roman" w:cs="Times New Roman"/>
          <w:b/>
          <w:bCs/>
        </w:rPr>
        <w:t xml:space="preserve"> % к общей площади)</w:t>
      </w:r>
      <w:r w:rsidRPr="00B163D6">
        <w:rPr>
          <w:rFonts w:ascii="Times New Roman" w:hAnsi="Times New Roman" w:cs="Times New Roman"/>
          <w:b/>
          <w:bC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7371"/>
        <w:gridCol w:w="1241"/>
      </w:tblGrid>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b/>
                <w:bCs/>
              </w:rPr>
            </w:pPr>
            <w:r w:rsidRPr="00B163D6">
              <w:rPr>
                <w:rFonts w:ascii="Times New Roman" w:hAnsi="Times New Roman" w:cs="Times New Roman"/>
                <w:b/>
                <w:bCs/>
              </w:rPr>
              <w:t>№</w:t>
            </w:r>
            <w:proofErr w:type="gramStart"/>
            <w:r w:rsidRPr="00B163D6">
              <w:rPr>
                <w:rFonts w:ascii="Times New Roman" w:hAnsi="Times New Roman" w:cs="Times New Roman"/>
                <w:b/>
                <w:bCs/>
              </w:rPr>
              <w:t>п</w:t>
            </w:r>
            <w:proofErr w:type="gramEnd"/>
            <w:r w:rsidRPr="00B163D6">
              <w:rPr>
                <w:rFonts w:ascii="Times New Roman" w:hAnsi="Times New Roman" w:cs="Times New Roman"/>
                <w:b/>
                <w:bCs/>
              </w:rPr>
              <w:t>/п</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b/>
                <w:bCs/>
              </w:rPr>
            </w:pPr>
            <w:r w:rsidRPr="00B163D6">
              <w:rPr>
                <w:rFonts w:ascii="Times New Roman" w:hAnsi="Times New Roman" w:cs="Times New Roman"/>
                <w:b/>
                <w:bCs/>
              </w:rPr>
              <w:t>Виды почв</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b/>
                <w:bCs/>
              </w:rPr>
            </w:pPr>
            <w:r w:rsidRPr="00B163D6">
              <w:rPr>
                <w:rFonts w:ascii="Times New Roman" w:hAnsi="Times New Roman" w:cs="Times New Roman"/>
                <w:b/>
                <w:bCs/>
              </w:rPr>
              <w:t>%</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Дерново-подзолистые и подзолистые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1.1</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слабоподзолистые тяжелосуглинистые и глинистые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0,1</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1.2</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слабоподзолистые  суглинистые и легкосуглинистые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0,8</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1.3</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слабоподзолистые супесчаные и песчаные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0,7</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1.4</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средне и сильноподзолистые, тяжелосуглинистые и глинистые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0,3</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1.5</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средне и сильноподзолистые и легкосуглинистые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30,7</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1.6</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средне и сильноподзолистые супесчаные и песчаные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11,0</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2</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Заболоченные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lastRenderedPageBreak/>
              <w:t>2.1</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дерново-подзолистые и дерново-темноцветные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30,3</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2.2</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торфяно-подзолистые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10,1</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3</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Болотные</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3.1</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низинные, переходные и верховые болота</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15,8</w:t>
            </w:r>
          </w:p>
        </w:tc>
      </w:tr>
      <w:tr w:rsidR="00712C1A" w:rsidRPr="00B163D6" w:rsidTr="00F62334">
        <w:tc>
          <w:tcPr>
            <w:tcW w:w="959"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4</w:t>
            </w:r>
          </w:p>
        </w:tc>
        <w:tc>
          <w:tcPr>
            <w:tcW w:w="737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Дерново-аллювиальные (почвы пойм)</w:t>
            </w:r>
          </w:p>
        </w:tc>
        <w:tc>
          <w:tcPr>
            <w:tcW w:w="1241" w:type="dxa"/>
            <w:tcBorders>
              <w:top w:val="single" w:sz="4" w:space="0" w:color="000000"/>
              <w:left w:val="single" w:sz="4" w:space="0" w:color="000000"/>
              <w:bottom w:val="single" w:sz="4" w:space="0" w:color="000000"/>
              <w:right w:val="single" w:sz="4" w:space="0" w:color="000000"/>
            </w:tcBorders>
          </w:tcPr>
          <w:p w:rsidR="00712C1A" w:rsidRPr="00B163D6" w:rsidRDefault="00712C1A" w:rsidP="00F62334">
            <w:pPr>
              <w:jc w:val="both"/>
              <w:rPr>
                <w:rFonts w:ascii="Times New Roman" w:hAnsi="Times New Roman" w:cs="Times New Roman"/>
              </w:rPr>
            </w:pPr>
            <w:r w:rsidRPr="00B163D6">
              <w:rPr>
                <w:rFonts w:ascii="Times New Roman" w:hAnsi="Times New Roman" w:cs="Times New Roman"/>
              </w:rPr>
              <w:t>0,2</w:t>
            </w:r>
          </w:p>
        </w:tc>
      </w:tr>
    </w:tbl>
    <w:p w:rsidR="00712C1A" w:rsidRPr="00B163D6" w:rsidRDefault="00712C1A" w:rsidP="00712C1A">
      <w:pPr>
        <w:ind w:firstLine="708"/>
        <w:jc w:val="both"/>
        <w:rPr>
          <w:rFonts w:ascii="Times New Roman" w:hAnsi="Times New Roman" w:cs="Times New Roman"/>
        </w:rPr>
      </w:pP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 xml:space="preserve">По условиям рельефа и почвообразующим породам в Большевишерское городское поселение входит </w:t>
      </w:r>
      <w:proofErr w:type="spellStart"/>
      <w:proofErr w:type="gramStart"/>
      <w:r w:rsidRPr="00B163D6">
        <w:rPr>
          <w:rFonts w:ascii="Times New Roman" w:hAnsi="Times New Roman" w:cs="Times New Roman"/>
        </w:rPr>
        <w:t>Вишерский</w:t>
      </w:r>
      <w:proofErr w:type="spellEnd"/>
      <w:proofErr w:type="gramEnd"/>
      <w:r w:rsidRPr="00B163D6">
        <w:rPr>
          <w:rFonts w:ascii="Times New Roman" w:hAnsi="Times New Roman" w:cs="Times New Roman"/>
        </w:rPr>
        <w:t xml:space="preserve"> геоморфологические районы, который включает почти всю территорию района. Территория характеризуется значительной лесистостью и высокой заболоченностью (62%), слабой освоенностью под пашню.</w:t>
      </w:r>
    </w:p>
    <w:p w:rsidR="00712C1A" w:rsidRPr="00B163D6" w:rsidRDefault="00712C1A" w:rsidP="00712C1A">
      <w:pPr>
        <w:ind w:firstLine="709"/>
        <w:jc w:val="both"/>
        <w:rPr>
          <w:rFonts w:ascii="Times New Roman" w:hAnsi="Times New Roman" w:cs="Times New Roman"/>
        </w:rPr>
      </w:pPr>
      <w:r w:rsidRPr="00B163D6">
        <w:rPr>
          <w:rFonts w:ascii="Times New Roman" w:hAnsi="Times New Roman" w:cs="Times New Roman"/>
        </w:rPr>
        <w:t xml:space="preserve">Почвообразующей породой является сильно выщелоченный </w:t>
      </w:r>
      <w:proofErr w:type="gramStart"/>
      <w:r w:rsidRPr="00B163D6">
        <w:rPr>
          <w:rFonts w:ascii="Times New Roman" w:hAnsi="Times New Roman" w:cs="Times New Roman"/>
        </w:rPr>
        <w:t>моренный</w:t>
      </w:r>
      <w:proofErr w:type="gramEnd"/>
      <w:r w:rsidRPr="00B163D6">
        <w:rPr>
          <w:rFonts w:ascii="Times New Roman" w:hAnsi="Times New Roman" w:cs="Times New Roman"/>
        </w:rPr>
        <w:t xml:space="preserve"> суглинок, обычно до глубины одного метра </w:t>
      </w:r>
      <w:proofErr w:type="spellStart"/>
      <w:r w:rsidRPr="00B163D6">
        <w:rPr>
          <w:rFonts w:ascii="Times New Roman" w:hAnsi="Times New Roman" w:cs="Times New Roman"/>
        </w:rPr>
        <w:t>бескарбонатный</w:t>
      </w:r>
      <w:proofErr w:type="spellEnd"/>
      <w:r w:rsidRPr="00B163D6">
        <w:rPr>
          <w:rFonts w:ascii="Times New Roman" w:hAnsi="Times New Roman" w:cs="Times New Roman"/>
        </w:rPr>
        <w:t xml:space="preserve">. Верхние его горизонты до глубины 30-50 см. значительно </w:t>
      </w:r>
      <w:proofErr w:type="spellStart"/>
      <w:r w:rsidRPr="00B163D6">
        <w:rPr>
          <w:rFonts w:ascii="Times New Roman" w:hAnsi="Times New Roman" w:cs="Times New Roman"/>
        </w:rPr>
        <w:t>опесчанены</w:t>
      </w:r>
      <w:proofErr w:type="spellEnd"/>
      <w:r w:rsidRPr="00B163D6">
        <w:rPr>
          <w:rFonts w:ascii="Times New Roman" w:hAnsi="Times New Roman" w:cs="Times New Roman"/>
        </w:rPr>
        <w:t xml:space="preserve"> (</w:t>
      </w:r>
      <w:proofErr w:type="spellStart"/>
      <w:r w:rsidRPr="00B163D6">
        <w:rPr>
          <w:rFonts w:ascii="Times New Roman" w:hAnsi="Times New Roman" w:cs="Times New Roman"/>
        </w:rPr>
        <w:t>перемытость</w:t>
      </w:r>
      <w:proofErr w:type="spellEnd"/>
      <w:r w:rsidRPr="00B163D6">
        <w:rPr>
          <w:rFonts w:ascii="Times New Roman" w:hAnsi="Times New Roman" w:cs="Times New Roman"/>
        </w:rPr>
        <w:t xml:space="preserve"> морены). </w:t>
      </w:r>
    </w:p>
    <w:p w:rsidR="00712C1A" w:rsidRPr="00B163D6" w:rsidRDefault="00712C1A" w:rsidP="00712C1A">
      <w:pPr>
        <w:ind w:firstLine="709"/>
        <w:jc w:val="both"/>
        <w:rPr>
          <w:rFonts w:ascii="Times New Roman" w:hAnsi="Times New Roman" w:cs="Times New Roman"/>
        </w:rPr>
      </w:pPr>
      <w:r w:rsidRPr="00B163D6">
        <w:rPr>
          <w:rFonts w:ascii="Times New Roman" w:hAnsi="Times New Roman" w:cs="Times New Roman"/>
        </w:rPr>
        <w:t xml:space="preserve">Сильно выщелоченные суглинки способствовали развитию сильно и среднеподзолистых почв в комплексе с </w:t>
      </w:r>
      <w:proofErr w:type="gramStart"/>
      <w:r w:rsidRPr="00B163D6">
        <w:rPr>
          <w:rFonts w:ascii="Times New Roman" w:hAnsi="Times New Roman" w:cs="Times New Roman"/>
        </w:rPr>
        <w:t>подзолисто-глеевыми</w:t>
      </w:r>
      <w:proofErr w:type="gramEnd"/>
      <w:r w:rsidRPr="00B163D6">
        <w:rPr>
          <w:rFonts w:ascii="Times New Roman" w:hAnsi="Times New Roman" w:cs="Times New Roman"/>
        </w:rPr>
        <w:t xml:space="preserve"> и торфяно-глеевыми. </w:t>
      </w:r>
      <w:proofErr w:type="spellStart"/>
      <w:r w:rsidRPr="00B163D6">
        <w:rPr>
          <w:rFonts w:ascii="Times New Roman" w:hAnsi="Times New Roman" w:cs="Times New Roman"/>
        </w:rPr>
        <w:t>Равнинность</w:t>
      </w:r>
      <w:proofErr w:type="spellEnd"/>
      <w:r w:rsidRPr="00B163D6">
        <w:rPr>
          <w:rFonts w:ascii="Times New Roman" w:hAnsi="Times New Roman" w:cs="Times New Roman"/>
        </w:rPr>
        <w:t xml:space="preserve"> рельефа и плотная водонепроницаемая подпочва обуславливают широкое распространение заболоченных и болотных почв.</w:t>
      </w:r>
    </w:p>
    <w:p w:rsidR="00712C1A" w:rsidRPr="00B163D6" w:rsidRDefault="00712C1A" w:rsidP="00712C1A">
      <w:pPr>
        <w:ind w:firstLine="709"/>
        <w:jc w:val="both"/>
        <w:rPr>
          <w:rFonts w:ascii="Times New Roman" w:hAnsi="Times New Roman" w:cs="Times New Roman"/>
        </w:rPr>
      </w:pPr>
      <w:r w:rsidRPr="00B163D6">
        <w:rPr>
          <w:rFonts w:ascii="Times New Roman" w:hAnsi="Times New Roman" w:cs="Times New Roman"/>
        </w:rPr>
        <w:t>Среди пахотных почв преобладают суглинистые и легкосуглинистые разновидности. Реакция почв кислая.</w:t>
      </w:r>
    </w:p>
    <w:p w:rsidR="00712C1A" w:rsidRPr="00B163D6" w:rsidRDefault="00712C1A" w:rsidP="00712C1A">
      <w:pPr>
        <w:jc w:val="both"/>
        <w:rPr>
          <w:rFonts w:ascii="Times New Roman" w:hAnsi="Times New Roman" w:cs="Times New Roman"/>
        </w:rPr>
      </w:pPr>
      <w:r w:rsidRPr="00B163D6">
        <w:rPr>
          <w:rFonts w:ascii="Times New Roman" w:hAnsi="Times New Roman" w:cs="Times New Roman"/>
        </w:rPr>
        <w:tab/>
        <w:t>Значительное количество почв требует мелиоративных мероприятий.</w:t>
      </w:r>
    </w:p>
    <w:p w:rsidR="00712C1A" w:rsidRPr="00B163D6" w:rsidRDefault="00712C1A" w:rsidP="00712C1A">
      <w:pPr>
        <w:numPr>
          <w:ilvl w:val="1"/>
          <w:numId w:val="2"/>
        </w:numPr>
        <w:jc w:val="both"/>
        <w:rPr>
          <w:rFonts w:ascii="Times New Roman" w:hAnsi="Times New Roman" w:cs="Times New Roman"/>
        </w:rPr>
      </w:pPr>
      <w:r w:rsidRPr="00B163D6">
        <w:rPr>
          <w:rFonts w:ascii="Times New Roman" w:hAnsi="Times New Roman" w:cs="Times New Roman"/>
        </w:rPr>
        <w:t>Водные ресурсы.</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Поверхностные источники.</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В ландшафте района реки составляют существенный и характерный элемент.</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На территории поселения берут свое начало притоки реки Волхов: Большая Вишера, Оскуя.</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Территория поселения характеризуется хорошо развитой гидрографической сетью. Все открытые водоемы района принадлежат к Балтийскому бассейновому округу и относятся к речному бассейну Невы.</w:t>
      </w:r>
    </w:p>
    <w:p w:rsidR="00712C1A" w:rsidRPr="00B163D6" w:rsidRDefault="00712C1A" w:rsidP="00712C1A">
      <w:pPr>
        <w:ind w:firstLine="780"/>
        <w:jc w:val="both"/>
        <w:rPr>
          <w:rFonts w:ascii="Times New Roman" w:hAnsi="Times New Roman" w:cs="Times New Roman"/>
        </w:rPr>
      </w:pPr>
      <w:r w:rsidRPr="00B163D6">
        <w:rPr>
          <w:rFonts w:ascii="Times New Roman" w:hAnsi="Times New Roman" w:cs="Times New Roman"/>
        </w:rPr>
        <w:t>К крупным озерам поселения относятся: озеро Бельское,  озеро Горнешно, озеро Папоротно,  к крупным рекам относится река Б. Вишера.</w:t>
      </w:r>
    </w:p>
    <w:p w:rsidR="00712C1A" w:rsidRPr="00B163D6" w:rsidRDefault="00712C1A" w:rsidP="00712C1A">
      <w:pPr>
        <w:shd w:val="clear" w:color="auto" w:fill="FFFFFF"/>
        <w:spacing w:before="235"/>
        <w:jc w:val="both"/>
        <w:rPr>
          <w:rFonts w:ascii="Times New Roman" w:hAnsi="Times New Roman" w:cs="Times New Roman"/>
        </w:rPr>
      </w:pPr>
      <w:r w:rsidRPr="00B163D6">
        <w:rPr>
          <w:rFonts w:ascii="Times New Roman" w:hAnsi="Times New Roman" w:cs="Times New Roman"/>
        </w:rPr>
        <w:tab/>
        <w:t>1.10. Термический режим.</w:t>
      </w:r>
    </w:p>
    <w:p w:rsidR="00712C1A" w:rsidRPr="00B163D6" w:rsidRDefault="00712C1A" w:rsidP="00712C1A">
      <w:pPr>
        <w:shd w:val="clear" w:color="auto" w:fill="FFFFFF"/>
        <w:ind w:left="96" w:firstLine="547"/>
        <w:jc w:val="both"/>
        <w:rPr>
          <w:rFonts w:ascii="Times New Roman" w:hAnsi="Times New Roman" w:cs="Times New Roman"/>
        </w:rPr>
      </w:pPr>
      <w:r w:rsidRPr="00B163D6">
        <w:rPr>
          <w:rFonts w:ascii="Times New Roman" w:hAnsi="Times New Roman" w:cs="Times New Roman"/>
        </w:rPr>
        <w:t>Весеннее повышение температуры воды в реках поселения проведения работ в среднем начинается с середины апреля. В мае средняя месячная температура воды достигает 10</w:t>
      </w:r>
      <w:proofErr w:type="gramStart"/>
      <w:r w:rsidRPr="00B163D6">
        <w:rPr>
          <w:rFonts w:ascii="Times New Roman" w:hAnsi="Times New Roman" w:cs="Times New Roman"/>
        </w:rPr>
        <w:t>°С</w:t>
      </w:r>
      <w:proofErr w:type="gramEnd"/>
      <w:r w:rsidRPr="00B163D6">
        <w:rPr>
          <w:rFonts w:ascii="Times New Roman" w:hAnsi="Times New Roman" w:cs="Times New Roman"/>
        </w:rPr>
        <w:t>, наиболее интенсивный нагрев происходит в июне. Средняя месячная температура воды этого месяца (</w:t>
      </w:r>
      <w:proofErr w:type="gramStart"/>
      <w:r w:rsidRPr="00B163D6">
        <w:rPr>
          <w:rFonts w:ascii="Times New Roman" w:hAnsi="Times New Roman" w:cs="Times New Roman"/>
        </w:rPr>
        <w:t>по</w:t>
      </w:r>
      <w:proofErr w:type="gramEnd"/>
      <w:r w:rsidRPr="00B163D6">
        <w:rPr>
          <w:rFonts w:ascii="Times New Roman" w:hAnsi="Times New Roman" w:cs="Times New Roman"/>
        </w:rPr>
        <w:t xml:space="preserve"> </w:t>
      </w:r>
      <w:proofErr w:type="gramStart"/>
      <w:r w:rsidRPr="00B163D6">
        <w:rPr>
          <w:rFonts w:ascii="Times New Roman" w:hAnsi="Times New Roman" w:cs="Times New Roman"/>
        </w:rPr>
        <w:t>сравнением</w:t>
      </w:r>
      <w:proofErr w:type="gramEnd"/>
      <w:r w:rsidRPr="00B163D6">
        <w:rPr>
          <w:rFonts w:ascii="Times New Roman" w:hAnsi="Times New Roman" w:cs="Times New Roman"/>
        </w:rPr>
        <w:t xml:space="preserve"> с маем) повышается на 7 - 9°С. В июле интенсивность нагрева воды значительно снижается и наступает годовой максимум, температуры воды в реках достигает 25,0 - 28,6 °С. Средняя многолетняя температура воды в июле на реках района работ 18 -20°С.</w:t>
      </w:r>
    </w:p>
    <w:p w:rsidR="00712C1A" w:rsidRPr="00B163D6" w:rsidRDefault="00712C1A" w:rsidP="00712C1A">
      <w:pPr>
        <w:shd w:val="clear" w:color="auto" w:fill="FFFFFF"/>
        <w:ind w:left="101" w:firstLine="533"/>
        <w:jc w:val="both"/>
        <w:rPr>
          <w:rFonts w:ascii="Times New Roman" w:hAnsi="Times New Roman" w:cs="Times New Roman"/>
        </w:rPr>
      </w:pPr>
      <w:r w:rsidRPr="00B163D6">
        <w:rPr>
          <w:rFonts w:ascii="Times New Roman" w:hAnsi="Times New Roman" w:cs="Times New Roman"/>
        </w:rPr>
        <w:t xml:space="preserve">После годового максимума начинается вначале медленное, а затем более ускоренное охлаждение воды в реках. Средняя многолетняя </w:t>
      </w:r>
      <w:r w:rsidRPr="00B163D6">
        <w:rPr>
          <w:rFonts w:ascii="Times New Roman" w:hAnsi="Times New Roman" w:cs="Times New Roman"/>
        </w:rPr>
        <w:lastRenderedPageBreak/>
        <w:t>температура воды за июнь - сентябрь 16 -17°С.</w:t>
      </w:r>
    </w:p>
    <w:p w:rsidR="00712C1A" w:rsidRPr="00B163D6" w:rsidRDefault="00712C1A" w:rsidP="00712C1A">
      <w:pPr>
        <w:shd w:val="clear" w:color="auto" w:fill="FFFFFF"/>
        <w:ind w:left="82" w:firstLine="533"/>
        <w:jc w:val="both"/>
        <w:rPr>
          <w:rFonts w:ascii="Times New Roman" w:hAnsi="Times New Roman" w:cs="Times New Roman"/>
        </w:rPr>
      </w:pPr>
      <w:r w:rsidRPr="00B163D6">
        <w:rPr>
          <w:rFonts w:ascii="Times New Roman" w:hAnsi="Times New Roman" w:cs="Times New Roman"/>
        </w:rPr>
        <w:t>Даты перехода температуры воды через 0,2</w:t>
      </w:r>
      <w:proofErr w:type="gramStart"/>
      <w:r w:rsidRPr="00B163D6">
        <w:rPr>
          <w:rFonts w:ascii="Times New Roman" w:hAnsi="Times New Roman" w:cs="Times New Roman"/>
        </w:rPr>
        <w:t>°С</w:t>
      </w:r>
      <w:proofErr w:type="gramEnd"/>
      <w:r w:rsidRPr="00B163D6">
        <w:rPr>
          <w:rFonts w:ascii="Times New Roman" w:hAnsi="Times New Roman" w:cs="Times New Roman"/>
        </w:rPr>
        <w:t xml:space="preserve"> весной являются показателем устойчивого повышения температуры воды и исчезновения ледяных образований, осенью - начала охлаждения воды и исчезновения ледяных образований. Средние многолетние даты перехода температуры воды через 0,2</w:t>
      </w:r>
      <w:proofErr w:type="gramStart"/>
      <w:r w:rsidRPr="00B163D6">
        <w:rPr>
          <w:rFonts w:ascii="Times New Roman" w:hAnsi="Times New Roman" w:cs="Times New Roman"/>
        </w:rPr>
        <w:t>°С</w:t>
      </w:r>
      <w:proofErr w:type="gramEnd"/>
      <w:r w:rsidRPr="00B163D6">
        <w:rPr>
          <w:rFonts w:ascii="Times New Roman" w:hAnsi="Times New Roman" w:cs="Times New Roman"/>
        </w:rPr>
        <w:t xml:space="preserve"> весной 10-15 апреля, осенью 20 ноября.</w:t>
      </w:r>
    </w:p>
    <w:p w:rsidR="00712C1A" w:rsidRPr="00B163D6" w:rsidRDefault="00712C1A" w:rsidP="00712C1A">
      <w:pPr>
        <w:shd w:val="clear" w:color="auto" w:fill="FFFFFF"/>
        <w:ind w:left="605"/>
        <w:jc w:val="both"/>
        <w:rPr>
          <w:rFonts w:ascii="Times New Roman" w:hAnsi="Times New Roman" w:cs="Times New Roman"/>
        </w:rPr>
      </w:pPr>
      <w:r w:rsidRPr="00B163D6">
        <w:rPr>
          <w:rFonts w:ascii="Times New Roman" w:hAnsi="Times New Roman" w:cs="Times New Roman"/>
        </w:rPr>
        <w:t>1.11. Ледовый режим.</w:t>
      </w:r>
    </w:p>
    <w:p w:rsidR="00712C1A" w:rsidRPr="00B163D6" w:rsidRDefault="00712C1A" w:rsidP="00712C1A">
      <w:pPr>
        <w:shd w:val="clear" w:color="auto" w:fill="FFFFFF"/>
        <w:ind w:left="62" w:firstLine="557"/>
        <w:jc w:val="both"/>
        <w:rPr>
          <w:rFonts w:ascii="Times New Roman" w:hAnsi="Times New Roman" w:cs="Times New Roman"/>
        </w:rPr>
      </w:pPr>
      <w:r w:rsidRPr="00B163D6">
        <w:rPr>
          <w:rFonts w:ascii="Times New Roman" w:hAnsi="Times New Roman" w:cs="Times New Roman"/>
        </w:rPr>
        <w:t>Развитие процесса ледообразования происходит преимущественно в первой и второй декадах ноября. Ранние сроки появления ледяных образований отличаются от средних на 11 -43 дня, поздние сроки отличаются на 15-50 дней.</w:t>
      </w:r>
    </w:p>
    <w:p w:rsidR="00712C1A" w:rsidRPr="00B163D6" w:rsidRDefault="00712C1A" w:rsidP="00712C1A">
      <w:pPr>
        <w:shd w:val="clear" w:color="auto" w:fill="FFFFFF"/>
        <w:ind w:left="29" w:firstLine="562"/>
        <w:jc w:val="both"/>
        <w:rPr>
          <w:rFonts w:ascii="Times New Roman" w:hAnsi="Times New Roman" w:cs="Times New Roman"/>
        </w:rPr>
      </w:pPr>
      <w:r w:rsidRPr="00B163D6">
        <w:rPr>
          <w:rFonts w:ascii="Times New Roman" w:hAnsi="Times New Roman" w:cs="Times New Roman"/>
        </w:rPr>
        <w:t>После образования ледостава происходит вначале ускоренное, затем более замедленное нарастание толщины ледяного покрова на реках. Наибольшая толщина наблюдается в марте. Средняя многолетняя толщина льда на реках 25 - 60 км.</w:t>
      </w:r>
    </w:p>
    <w:p w:rsidR="00712C1A" w:rsidRPr="00B163D6" w:rsidRDefault="00712C1A" w:rsidP="00712C1A">
      <w:pPr>
        <w:shd w:val="clear" w:color="auto" w:fill="FFFFFF"/>
        <w:ind w:left="14" w:firstLine="562"/>
        <w:jc w:val="both"/>
        <w:rPr>
          <w:rFonts w:ascii="Times New Roman" w:hAnsi="Times New Roman" w:cs="Times New Roman"/>
        </w:rPr>
      </w:pPr>
      <w:r w:rsidRPr="00B163D6">
        <w:rPr>
          <w:rFonts w:ascii="Times New Roman" w:hAnsi="Times New Roman" w:cs="Times New Roman"/>
        </w:rPr>
        <w:t xml:space="preserve">Вскрытие рек начинается 10-15 апреля. </w:t>
      </w:r>
      <w:proofErr w:type="gramStart"/>
      <w:r w:rsidRPr="00B163D6">
        <w:rPr>
          <w:rFonts w:ascii="Times New Roman" w:hAnsi="Times New Roman" w:cs="Times New Roman"/>
        </w:rPr>
        <w:t>Наиболее ранние сроки вскрытия отличаются от средних на 8-32 дня, наиболее поздние на 10-25 дней.</w:t>
      </w:r>
      <w:proofErr w:type="gramEnd"/>
    </w:p>
    <w:p w:rsidR="00712C1A" w:rsidRPr="00B163D6" w:rsidRDefault="00712C1A" w:rsidP="00712C1A">
      <w:pPr>
        <w:shd w:val="clear" w:color="auto" w:fill="FFFFFF"/>
        <w:ind w:firstLine="566"/>
        <w:jc w:val="both"/>
        <w:rPr>
          <w:rFonts w:ascii="Times New Roman" w:hAnsi="Times New Roman" w:cs="Times New Roman"/>
        </w:rPr>
      </w:pPr>
      <w:r w:rsidRPr="00B163D6">
        <w:rPr>
          <w:rFonts w:ascii="Times New Roman" w:hAnsi="Times New Roman" w:cs="Times New Roman"/>
        </w:rPr>
        <w:t>В среднем по территории вскрытие происходит в течение 20 дней, при затяжных веснах продолжительность распространения вскрытия может составить 33 - 38 дней. При теплых веснах вскрытие рек происходит очень дружно и может осуществиться за 8 - 11 дней.</w:t>
      </w:r>
    </w:p>
    <w:p w:rsidR="00712C1A" w:rsidRPr="00B163D6" w:rsidRDefault="00712C1A" w:rsidP="00712C1A">
      <w:pPr>
        <w:ind w:firstLine="780"/>
        <w:jc w:val="both"/>
        <w:rPr>
          <w:rFonts w:ascii="Times New Roman" w:hAnsi="Times New Roman" w:cs="Times New Roman"/>
        </w:rPr>
      </w:pPr>
      <w:r w:rsidRPr="00B163D6">
        <w:rPr>
          <w:rFonts w:ascii="Times New Roman" w:hAnsi="Times New Roman" w:cs="Times New Roman"/>
        </w:rPr>
        <w:t>1.12. Подземные воды поселения.</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Территория поселения расположена в пределах Ленинградского артезианского бассейна. Основными особенностя</w:t>
      </w:r>
      <w:r w:rsidRPr="00B163D6">
        <w:rPr>
          <w:rFonts w:ascii="Times New Roman" w:hAnsi="Times New Roman" w:cs="Times New Roman"/>
        </w:rPr>
        <w:softHyphen/>
        <w:t>ми, влияющими на гидрогеологические условия и формирование химического состава подземных вод, являются: расчлененность современного рельефа, наличие древних погребенных долин и тек</w:t>
      </w:r>
      <w:r w:rsidRPr="00B163D6">
        <w:rPr>
          <w:rFonts w:ascii="Times New Roman" w:hAnsi="Times New Roman" w:cs="Times New Roman"/>
        </w:rPr>
        <w:softHyphen/>
        <w:t>тонически ослабленных зон, способствующих разгрузке вод глубо</w:t>
      </w:r>
      <w:r w:rsidRPr="00B163D6">
        <w:rPr>
          <w:rFonts w:ascii="Times New Roman" w:hAnsi="Times New Roman" w:cs="Times New Roman"/>
        </w:rPr>
        <w:softHyphen/>
        <w:t xml:space="preserve">ких горизонтов, частичная </w:t>
      </w:r>
      <w:proofErr w:type="spellStart"/>
      <w:r w:rsidRPr="00B163D6">
        <w:rPr>
          <w:rFonts w:ascii="Times New Roman" w:hAnsi="Times New Roman" w:cs="Times New Roman"/>
        </w:rPr>
        <w:t>загипсованность</w:t>
      </w:r>
      <w:proofErr w:type="spellEnd"/>
      <w:r w:rsidRPr="00B163D6">
        <w:rPr>
          <w:rFonts w:ascii="Times New Roman" w:hAnsi="Times New Roman" w:cs="Times New Roman"/>
        </w:rPr>
        <w:t xml:space="preserve"> некоторых водовмещающих пород, наличие водоупорных горизонтов.</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В гидрогеологическом разрезе выделяются две группы под</w:t>
      </w:r>
      <w:r w:rsidRPr="00B163D6">
        <w:rPr>
          <w:rFonts w:ascii="Times New Roman" w:hAnsi="Times New Roman" w:cs="Times New Roman"/>
        </w:rPr>
        <w:softHyphen/>
        <w:t>земных вод, различающихся по условиям залегания, движения, хими</w:t>
      </w:r>
      <w:r w:rsidRPr="00B163D6">
        <w:rPr>
          <w:rFonts w:ascii="Times New Roman" w:hAnsi="Times New Roman" w:cs="Times New Roman"/>
        </w:rPr>
        <w:softHyphen/>
        <w:t xml:space="preserve">ческому составу воды четвертичных и </w:t>
      </w:r>
      <w:proofErr w:type="spellStart"/>
      <w:r w:rsidRPr="00B163D6">
        <w:rPr>
          <w:rFonts w:ascii="Times New Roman" w:hAnsi="Times New Roman" w:cs="Times New Roman"/>
        </w:rPr>
        <w:t>дочетвертичных</w:t>
      </w:r>
      <w:proofErr w:type="spellEnd"/>
      <w:r w:rsidRPr="00B163D6">
        <w:rPr>
          <w:rFonts w:ascii="Times New Roman" w:hAnsi="Times New Roman" w:cs="Times New Roman"/>
        </w:rPr>
        <w:t xml:space="preserve"> отложений.</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 xml:space="preserve">Воды первой группы содержатся во всех   генетических типах четвертичных отложений. Водовмещающими породами в них являются пески различной зернистости, нередко с прослоями гравийно-галечного материала, слагающие озерные, озерно-аллювиальные, озерно-ледниковые и зандровые равнины, </w:t>
      </w:r>
      <w:proofErr w:type="spellStart"/>
      <w:r w:rsidRPr="00B163D6">
        <w:rPr>
          <w:rFonts w:ascii="Times New Roman" w:hAnsi="Times New Roman" w:cs="Times New Roman"/>
        </w:rPr>
        <w:t>озы</w:t>
      </w:r>
      <w:proofErr w:type="spellEnd"/>
      <w:r w:rsidRPr="00B163D6">
        <w:rPr>
          <w:rFonts w:ascii="Times New Roman" w:hAnsi="Times New Roman" w:cs="Times New Roman"/>
        </w:rPr>
        <w:t xml:space="preserve"> и </w:t>
      </w:r>
      <w:proofErr w:type="spellStart"/>
      <w:r w:rsidRPr="00B163D6">
        <w:rPr>
          <w:rFonts w:ascii="Times New Roman" w:hAnsi="Times New Roman" w:cs="Times New Roman"/>
        </w:rPr>
        <w:t>камы</w:t>
      </w:r>
      <w:proofErr w:type="spellEnd"/>
      <w:r w:rsidRPr="00B163D6">
        <w:rPr>
          <w:rFonts w:ascii="Times New Roman" w:hAnsi="Times New Roman" w:cs="Times New Roman"/>
        </w:rPr>
        <w:t>, встречающи</w:t>
      </w:r>
      <w:r w:rsidRPr="00B163D6">
        <w:rPr>
          <w:rFonts w:ascii="Times New Roman" w:hAnsi="Times New Roman" w:cs="Times New Roman"/>
        </w:rPr>
        <w:softHyphen/>
        <w:t>еся в виде линз и прослоев различной мощности в валунных гли</w:t>
      </w:r>
      <w:r w:rsidRPr="00B163D6">
        <w:rPr>
          <w:rFonts w:ascii="Times New Roman" w:hAnsi="Times New Roman" w:cs="Times New Roman"/>
        </w:rPr>
        <w:softHyphen/>
        <w:t>нах и суглинках. Содержатся они и в торфяниках.</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По характеру циркуляции подземные воды в четвертичных от</w:t>
      </w:r>
      <w:r w:rsidRPr="00B163D6">
        <w:rPr>
          <w:rFonts w:ascii="Times New Roman" w:hAnsi="Times New Roman" w:cs="Times New Roman"/>
        </w:rPr>
        <w:softHyphen/>
        <w:t>ложениях   паровые. Глубина их залегания в пределах поселения не превышает, как правило, нескольких метров. Наибольшее распро</w:t>
      </w:r>
      <w:r w:rsidRPr="00B163D6">
        <w:rPr>
          <w:rFonts w:ascii="Times New Roman" w:hAnsi="Times New Roman" w:cs="Times New Roman"/>
        </w:rPr>
        <w:softHyphen/>
        <w:t xml:space="preserve">странение имеют воды со свободной поверхностью. Напорные воды приурочены к водоносным </w:t>
      </w:r>
      <w:r w:rsidRPr="00B163D6">
        <w:rPr>
          <w:rFonts w:ascii="Times New Roman" w:hAnsi="Times New Roman" w:cs="Times New Roman"/>
        </w:rPr>
        <w:lastRenderedPageBreak/>
        <w:t>комплексам, залегающим под ледниковы</w:t>
      </w:r>
      <w:r w:rsidRPr="00B163D6">
        <w:rPr>
          <w:rFonts w:ascii="Times New Roman" w:hAnsi="Times New Roman" w:cs="Times New Roman"/>
        </w:rPr>
        <w:softHyphen/>
        <w:t xml:space="preserve">ми суглинками, являющимися относительным </w:t>
      </w:r>
      <w:proofErr w:type="spellStart"/>
      <w:r w:rsidRPr="00B163D6">
        <w:rPr>
          <w:rFonts w:ascii="Times New Roman" w:hAnsi="Times New Roman" w:cs="Times New Roman"/>
        </w:rPr>
        <w:t>водоупором</w:t>
      </w:r>
      <w:proofErr w:type="spellEnd"/>
      <w:r w:rsidRPr="00B163D6">
        <w:rPr>
          <w:rFonts w:ascii="Times New Roman" w:hAnsi="Times New Roman" w:cs="Times New Roman"/>
        </w:rPr>
        <w:t xml:space="preserve">. </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Воды, содержащиеся в четвертичных отложениях повсеместно пресные.</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Нужды сельского населения вполне удовлетворяются тем коли</w:t>
      </w:r>
      <w:r w:rsidRPr="00B163D6">
        <w:rPr>
          <w:rFonts w:ascii="Times New Roman" w:hAnsi="Times New Roman" w:cs="Times New Roman"/>
        </w:rPr>
        <w:softHyphen/>
        <w:t>чеством воды, которое получается из колодцев, вскрывающих чет</w:t>
      </w:r>
      <w:r w:rsidRPr="00B163D6">
        <w:rPr>
          <w:rFonts w:ascii="Times New Roman" w:hAnsi="Times New Roman" w:cs="Times New Roman"/>
        </w:rPr>
        <w:softHyphen/>
        <w:t>вертичные отложения.</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Для централизованного водоснабжения четвертичные горизон</w:t>
      </w:r>
      <w:r w:rsidRPr="00B163D6">
        <w:rPr>
          <w:rFonts w:ascii="Times New Roman" w:hAnsi="Times New Roman" w:cs="Times New Roman"/>
        </w:rPr>
        <w:softHyphen/>
        <w:t xml:space="preserve">ты, за исключением </w:t>
      </w:r>
      <w:proofErr w:type="spellStart"/>
      <w:r w:rsidRPr="00B163D6">
        <w:rPr>
          <w:rFonts w:ascii="Times New Roman" w:hAnsi="Times New Roman" w:cs="Times New Roman"/>
        </w:rPr>
        <w:t>межморенного</w:t>
      </w:r>
      <w:proofErr w:type="spellEnd"/>
      <w:r w:rsidRPr="00B163D6">
        <w:rPr>
          <w:rFonts w:ascii="Times New Roman" w:hAnsi="Times New Roman" w:cs="Times New Roman"/>
        </w:rPr>
        <w:t>, практического значения не име</w:t>
      </w:r>
      <w:r w:rsidRPr="00B163D6">
        <w:rPr>
          <w:rFonts w:ascii="Times New Roman" w:hAnsi="Times New Roman" w:cs="Times New Roman"/>
        </w:rPr>
        <w:softHyphen/>
        <w:t>ют.</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 xml:space="preserve">Основными источниками пресных вод на территории района являются </w:t>
      </w:r>
      <w:proofErr w:type="spellStart"/>
      <w:r w:rsidRPr="00B163D6">
        <w:rPr>
          <w:rFonts w:ascii="Times New Roman" w:hAnsi="Times New Roman" w:cs="Times New Roman"/>
        </w:rPr>
        <w:t>дочетвертичные</w:t>
      </w:r>
      <w:proofErr w:type="spellEnd"/>
      <w:r w:rsidRPr="00B163D6">
        <w:rPr>
          <w:rFonts w:ascii="Times New Roman" w:hAnsi="Times New Roman" w:cs="Times New Roman"/>
        </w:rPr>
        <w:t xml:space="preserve"> горизонты (комплексы), и именно на них рекомендуется базировать централизованное водоснабжение сель</w:t>
      </w:r>
      <w:r w:rsidRPr="00B163D6">
        <w:rPr>
          <w:rFonts w:ascii="Times New Roman" w:hAnsi="Times New Roman" w:cs="Times New Roman"/>
        </w:rPr>
        <w:softHyphen/>
        <w:t>скохозяйственных и промышленных объектов.</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В пределах территории поселения основными водоносными комплексами являются верхнедевонские отложения.</w:t>
      </w:r>
    </w:p>
    <w:p w:rsidR="00712C1A" w:rsidRPr="00B163D6" w:rsidRDefault="00712C1A" w:rsidP="00712C1A">
      <w:pPr>
        <w:jc w:val="both"/>
        <w:rPr>
          <w:rFonts w:ascii="Times New Roman" w:hAnsi="Times New Roman" w:cs="Times New Roman"/>
        </w:rPr>
      </w:pPr>
      <w:r w:rsidRPr="00B163D6">
        <w:rPr>
          <w:rFonts w:ascii="Times New Roman" w:hAnsi="Times New Roman" w:cs="Times New Roman"/>
        </w:rPr>
        <w:tab/>
        <w:t>Рекомендуемая глубина скважин от 80 до 120-130 м. Величина допусти</w:t>
      </w:r>
      <w:r w:rsidRPr="00B163D6">
        <w:rPr>
          <w:rFonts w:ascii="Times New Roman" w:hAnsi="Times New Roman" w:cs="Times New Roman"/>
        </w:rPr>
        <w:softHyphen/>
        <w:t>мых понижений 40-80 м. При этом глубина скважины должна быть на 10-15 м меньше зоны пресных вод.</w:t>
      </w:r>
    </w:p>
    <w:p w:rsidR="00712C1A" w:rsidRPr="00B163D6" w:rsidRDefault="00712C1A" w:rsidP="00712C1A">
      <w:pPr>
        <w:ind w:left="708"/>
        <w:jc w:val="both"/>
        <w:rPr>
          <w:rFonts w:ascii="Times New Roman" w:hAnsi="Times New Roman" w:cs="Times New Roman"/>
        </w:rPr>
      </w:pPr>
      <w:r w:rsidRPr="00B163D6">
        <w:rPr>
          <w:rFonts w:ascii="Times New Roman" w:hAnsi="Times New Roman" w:cs="Times New Roman"/>
        </w:rPr>
        <w:t>1.13.  Население.</w:t>
      </w:r>
    </w:p>
    <w:p w:rsidR="00712C1A" w:rsidRPr="00B163D6" w:rsidRDefault="00712C1A" w:rsidP="00712C1A">
      <w:pPr>
        <w:jc w:val="both"/>
        <w:rPr>
          <w:rFonts w:ascii="Times New Roman" w:hAnsi="Times New Roman" w:cs="Times New Roman"/>
        </w:rPr>
      </w:pPr>
      <w:r w:rsidRPr="00B163D6">
        <w:rPr>
          <w:rFonts w:ascii="Times New Roman" w:hAnsi="Times New Roman" w:cs="Times New Roman"/>
        </w:rPr>
        <w:tab/>
        <w:t>На 1 января 2013 года численность населения Большевишерского городского поселения  составила 1,9 тыс</w:t>
      </w:r>
      <w:proofErr w:type="gramStart"/>
      <w:r w:rsidRPr="00B163D6">
        <w:rPr>
          <w:rFonts w:ascii="Times New Roman" w:hAnsi="Times New Roman" w:cs="Times New Roman"/>
        </w:rPr>
        <w:t>.ч</w:t>
      </w:r>
      <w:proofErr w:type="gramEnd"/>
      <w:r w:rsidRPr="00B163D6">
        <w:rPr>
          <w:rFonts w:ascii="Times New Roman" w:hAnsi="Times New Roman" w:cs="Times New Roman"/>
        </w:rPr>
        <w:t xml:space="preserve">ел. </w:t>
      </w:r>
    </w:p>
    <w:p w:rsidR="00712C1A" w:rsidRPr="00B163D6" w:rsidRDefault="00712C1A" w:rsidP="00712C1A">
      <w:pPr>
        <w:jc w:val="both"/>
        <w:rPr>
          <w:rFonts w:ascii="Times New Roman" w:hAnsi="Times New Roman" w:cs="Times New Roman"/>
        </w:rPr>
      </w:pPr>
      <w:r w:rsidRPr="00B163D6">
        <w:rPr>
          <w:rFonts w:ascii="Times New Roman" w:hAnsi="Times New Roman" w:cs="Times New Roman"/>
        </w:rPr>
        <w:tab/>
        <w:t>В возрастной структуре трудоспособное население составляет – 54,9%, моложе трудоспособного – 15,2%, старше трудоспособного – 29,9%.</w:t>
      </w:r>
    </w:p>
    <w:p w:rsidR="00712C1A" w:rsidRPr="00B163D6" w:rsidRDefault="00712C1A" w:rsidP="00712C1A">
      <w:pPr>
        <w:shd w:val="clear" w:color="auto" w:fill="FFFFFF"/>
        <w:spacing w:before="20" w:after="20"/>
        <w:ind w:firstLine="709"/>
        <w:jc w:val="both"/>
        <w:rPr>
          <w:rFonts w:ascii="Times New Roman" w:hAnsi="Times New Roman" w:cs="Times New Roman"/>
        </w:rPr>
      </w:pPr>
      <w:r w:rsidRPr="00B163D6">
        <w:rPr>
          <w:rFonts w:ascii="Times New Roman" w:hAnsi="Times New Roman" w:cs="Times New Roman"/>
        </w:rPr>
        <w:t>Соотношение численности населения по вышеназванным группам в течение последних лет оставалось практически неизменным. Основной причиной сокращения населения является его естественная убыль.</w:t>
      </w:r>
    </w:p>
    <w:p w:rsidR="00712C1A" w:rsidRPr="00B163D6" w:rsidRDefault="00712C1A" w:rsidP="00712C1A">
      <w:pPr>
        <w:spacing w:before="20" w:after="20"/>
        <w:ind w:firstLine="709"/>
        <w:jc w:val="both"/>
        <w:rPr>
          <w:rFonts w:ascii="Times New Roman" w:hAnsi="Times New Roman" w:cs="Times New Roman"/>
        </w:rPr>
      </w:pPr>
      <w:r w:rsidRPr="00B163D6">
        <w:rPr>
          <w:rFonts w:ascii="Times New Roman" w:hAnsi="Times New Roman" w:cs="Times New Roman"/>
        </w:rPr>
        <w:t>Высокий уровень смертности в поселении объясняется как высокой долей лиц пожилого возраста, так и причинами социально-экономического характера.</w:t>
      </w:r>
    </w:p>
    <w:p w:rsidR="00712C1A" w:rsidRPr="00B163D6" w:rsidRDefault="00712C1A" w:rsidP="00712C1A">
      <w:pPr>
        <w:spacing w:before="20" w:after="20"/>
        <w:ind w:firstLine="709"/>
        <w:jc w:val="both"/>
        <w:rPr>
          <w:rFonts w:ascii="Times New Roman" w:hAnsi="Times New Roman" w:cs="Times New Roman"/>
        </w:rPr>
      </w:pPr>
      <w:r w:rsidRPr="00B163D6">
        <w:rPr>
          <w:rFonts w:ascii="Times New Roman" w:hAnsi="Times New Roman" w:cs="Times New Roman"/>
        </w:rPr>
        <w:t xml:space="preserve">Естественная убыль населения по причине низкой рождаемости и высокого уровня смертности характерна для большинства городских округов и муниципальных районов Новгородской области. </w:t>
      </w:r>
    </w:p>
    <w:p w:rsidR="00712C1A" w:rsidRPr="00B163D6" w:rsidRDefault="00712C1A" w:rsidP="00712C1A">
      <w:pPr>
        <w:spacing w:before="20" w:after="20"/>
        <w:ind w:firstLine="709"/>
        <w:jc w:val="both"/>
        <w:rPr>
          <w:rFonts w:ascii="Times New Roman" w:hAnsi="Times New Roman" w:cs="Times New Roman"/>
        </w:rPr>
      </w:pPr>
    </w:p>
    <w:p w:rsidR="00712C1A" w:rsidRPr="00B163D6" w:rsidRDefault="00712C1A" w:rsidP="00712C1A">
      <w:pPr>
        <w:pStyle w:val="2"/>
        <w:ind w:left="12"/>
        <w:rPr>
          <w:rFonts w:ascii="Times New Roman" w:hAnsi="Times New Roman" w:cs="Times New Roman"/>
          <w:b/>
          <w:bCs/>
          <w:i/>
          <w:iCs/>
          <w:sz w:val="28"/>
          <w:szCs w:val="28"/>
        </w:rPr>
      </w:pPr>
      <w:bookmarkStart w:id="1" w:name="_Toc151785045"/>
      <w:bookmarkStart w:id="2" w:name="_Toc214391990"/>
      <w:bookmarkStart w:id="3" w:name="_Toc273432739"/>
      <w:r w:rsidRPr="00B163D6">
        <w:rPr>
          <w:rFonts w:ascii="Times New Roman" w:hAnsi="Times New Roman" w:cs="Times New Roman"/>
          <w:b/>
          <w:bCs/>
          <w:i/>
          <w:iCs/>
          <w:sz w:val="28"/>
          <w:szCs w:val="28"/>
        </w:rPr>
        <w:t xml:space="preserve">           1.14 Основные сферы  экономики</w:t>
      </w:r>
      <w:bookmarkEnd w:id="1"/>
      <w:bookmarkEnd w:id="2"/>
      <w:bookmarkEnd w:id="3"/>
      <w:r w:rsidRPr="00B163D6">
        <w:rPr>
          <w:rFonts w:ascii="Times New Roman" w:hAnsi="Times New Roman" w:cs="Times New Roman"/>
          <w:b/>
          <w:bCs/>
          <w:i/>
          <w:iCs/>
          <w:sz w:val="28"/>
          <w:szCs w:val="28"/>
        </w:rPr>
        <w:t>.</w:t>
      </w:r>
    </w:p>
    <w:p w:rsidR="00712C1A" w:rsidRPr="00B163D6" w:rsidRDefault="00712C1A" w:rsidP="00712C1A">
      <w:pPr>
        <w:pStyle w:val="2"/>
        <w:ind w:left="12"/>
        <w:rPr>
          <w:rFonts w:ascii="Times New Roman" w:hAnsi="Times New Roman" w:cs="Times New Roman"/>
          <w:bCs/>
          <w:iCs/>
          <w:sz w:val="28"/>
          <w:szCs w:val="28"/>
        </w:rPr>
      </w:pPr>
      <w:r w:rsidRPr="00B163D6">
        <w:rPr>
          <w:rFonts w:ascii="Times New Roman" w:hAnsi="Times New Roman" w:cs="Times New Roman"/>
          <w:bCs/>
          <w:iCs/>
          <w:sz w:val="28"/>
          <w:szCs w:val="28"/>
        </w:rPr>
        <w:tab/>
        <w:t xml:space="preserve">Основу экономики Большевишерского городского поселения  в настоящее время составляют предприятия деревообрабатывающей отрасли и торговли. Ведущую роль в промышленности играют предприятия обрабатывающей промышленности. </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На территории поселения выращивают зерновые культуры, картофель, овощи, многолетние травы. Разводят крупный рогатый скот, свиней, овец.</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 xml:space="preserve">Определяющее влияние на рост валового регионального продукта поселения оказывает развитие основных видов экономической деятельности, которое невозможно без активной инвестиционной политики, направленной на создание благоприятных условий для привлечения в экономику средств </w:t>
      </w:r>
      <w:r w:rsidRPr="00B163D6">
        <w:rPr>
          <w:rFonts w:ascii="Times New Roman" w:hAnsi="Times New Roman" w:cs="Times New Roman"/>
        </w:rPr>
        <w:lastRenderedPageBreak/>
        <w:t xml:space="preserve">отечественных и зарубежных инвесторов. </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Сферы экономики, перспективные для привлечения инвестиций</w:t>
      </w:r>
    </w:p>
    <w:p w:rsidR="00712C1A" w:rsidRPr="00B163D6" w:rsidRDefault="00712C1A" w:rsidP="00712C1A">
      <w:pPr>
        <w:pStyle w:val="a4"/>
        <w:numPr>
          <w:ilvl w:val="0"/>
          <w:numId w:val="1"/>
        </w:numPr>
        <w:tabs>
          <w:tab w:val="clear" w:pos="284"/>
          <w:tab w:val="left" w:pos="357"/>
        </w:tabs>
        <w:spacing w:before="0"/>
        <w:ind w:left="357" w:hanging="357"/>
        <w:rPr>
          <w:rFonts w:ascii="Times New Roman" w:hAnsi="Times New Roman" w:cs="Times New Roman"/>
          <w:sz w:val="28"/>
          <w:szCs w:val="28"/>
        </w:rPr>
      </w:pPr>
      <w:r w:rsidRPr="00B163D6">
        <w:rPr>
          <w:rFonts w:ascii="Times New Roman" w:hAnsi="Times New Roman" w:cs="Times New Roman"/>
          <w:sz w:val="28"/>
          <w:szCs w:val="28"/>
        </w:rPr>
        <w:t>лесопромышленный комплекс</w:t>
      </w:r>
    </w:p>
    <w:p w:rsidR="00712C1A" w:rsidRPr="00B163D6" w:rsidRDefault="00712C1A" w:rsidP="00712C1A">
      <w:pPr>
        <w:pStyle w:val="a4"/>
        <w:numPr>
          <w:ilvl w:val="0"/>
          <w:numId w:val="1"/>
        </w:numPr>
        <w:tabs>
          <w:tab w:val="clear" w:pos="284"/>
          <w:tab w:val="left" w:pos="357"/>
        </w:tabs>
        <w:spacing w:before="0"/>
        <w:ind w:left="357" w:hanging="357"/>
        <w:rPr>
          <w:rFonts w:ascii="Times New Roman" w:hAnsi="Times New Roman" w:cs="Times New Roman"/>
          <w:sz w:val="28"/>
          <w:szCs w:val="28"/>
        </w:rPr>
      </w:pPr>
      <w:r w:rsidRPr="00B163D6">
        <w:rPr>
          <w:rFonts w:ascii="Times New Roman" w:hAnsi="Times New Roman" w:cs="Times New Roman"/>
          <w:sz w:val="28"/>
          <w:szCs w:val="28"/>
        </w:rPr>
        <w:t>торговля</w:t>
      </w:r>
    </w:p>
    <w:p w:rsidR="00712C1A" w:rsidRPr="00B163D6" w:rsidRDefault="00712C1A" w:rsidP="00712C1A">
      <w:pPr>
        <w:pStyle w:val="a4"/>
        <w:numPr>
          <w:ilvl w:val="0"/>
          <w:numId w:val="1"/>
        </w:numPr>
        <w:tabs>
          <w:tab w:val="clear" w:pos="284"/>
          <w:tab w:val="left" w:pos="357"/>
        </w:tabs>
        <w:spacing w:before="0"/>
        <w:ind w:left="357" w:hanging="357"/>
        <w:rPr>
          <w:rFonts w:ascii="Times New Roman" w:hAnsi="Times New Roman" w:cs="Times New Roman"/>
          <w:sz w:val="28"/>
          <w:szCs w:val="28"/>
        </w:rPr>
      </w:pPr>
      <w:r w:rsidRPr="00B163D6">
        <w:rPr>
          <w:rFonts w:ascii="Times New Roman" w:hAnsi="Times New Roman" w:cs="Times New Roman"/>
          <w:sz w:val="28"/>
          <w:szCs w:val="28"/>
        </w:rPr>
        <w:t>сельскохозяйственное производство</w:t>
      </w:r>
    </w:p>
    <w:p w:rsidR="00712C1A" w:rsidRPr="00B163D6" w:rsidRDefault="00712C1A" w:rsidP="00712C1A">
      <w:pPr>
        <w:pStyle w:val="a4"/>
        <w:numPr>
          <w:ilvl w:val="0"/>
          <w:numId w:val="1"/>
        </w:numPr>
        <w:tabs>
          <w:tab w:val="clear" w:pos="284"/>
          <w:tab w:val="left" w:pos="357"/>
        </w:tabs>
        <w:spacing w:before="0"/>
        <w:ind w:left="357" w:hanging="357"/>
        <w:rPr>
          <w:rFonts w:ascii="Times New Roman" w:hAnsi="Times New Roman" w:cs="Times New Roman"/>
          <w:sz w:val="28"/>
          <w:szCs w:val="28"/>
        </w:rPr>
      </w:pPr>
      <w:r w:rsidRPr="00B163D6">
        <w:rPr>
          <w:rFonts w:ascii="Times New Roman" w:hAnsi="Times New Roman" w:cs="Times New Roman"/>
          <w:sz w:val="28"/>
          <w:szCs w:val="28"/>
        </w:rPr>
        <w:t>туризм</w:t>
      </w:r>
    </w:p>
    <w:p w:rsidR="00712C1A" w:rsidRPr="00B163D6" w:rsidRDefault="00712C1A" w:rsidP="00712C1A">
      <w:pPr>
        <w:jc w:val="both"/>
        <w:rPr>
          <w:rFonts w:ascii="Times New Roman" w:hAnsi="Times New Roman" w:cs="Times New Roman"/>
        </w:rPr>
      </w:pP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1.15 Перспектива развития жилищного строительства.</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С развитием промышленных предприятий, встает вопрос строительства жилья, создание условий для индивидуального жилищного строительства.</w:t>
      </w:r>
    </w:p>
    <w:p w:rsidR="00712C1A" w:rsidRPr="00B163D6" w:rsidRDefault="00712C1A" w:rsidP="00712C1A">
      <w:pPr>
        <w:ind w:firstLine="708"/>
        <w:rPr>
          <w:rFonts w:ascii="Times New Roman" w:hAnsi="Times New Roman" w:cs="Times New Roman"/>
        </w:rPr>
      </w:pPr>
      <w:r w:rsidRPr="00B163D6">
        <w:rPr>
          <w:rFonts w:ascii="Times New Roman" w:hAnsi="Times New Roman" w:cs="Times New Roman"/>
        </w:rPr>
        <w:t>В период 2011-2015 г.г. предполагается ввести до 1,5 тысяч квадратных метров жилья.</w:t>
      </w:r>
      <w:r w:rsidRPr="00B163D6">
        <w:rPr>
          <w:rFonts w:ascii="Times New Roman" w:hAnsi="Times New Roman" w:cs="Times New Roman"/>
        </w:rPr>
        <w:br/>
        <w:t>     </w:t>
      </w:r>
      <w:r w:rsidRPr="00B163D6">
        <w:rPr>
          <w:rFonts w:ascii="Times New Roman" w:hAnsi="Times New Roman" w:cs="Times New Roman"/>
        </w:rPr>
        <w:tab/>
        <w:t>Совершенствование застройки жилых зон предусматривает:</w:t>
      </w:r>
      <w:r w:rsidRPr="00B163D6">
        <w:rPr>
          <w:rFonts w:ascii="Times New Roman" w:hAnsi="Times New Roman" w:cs="Times New Roman"/>
        </w:rPr>
        <w:br/>
        <w:t>     - ликвидацию аварийного и ветхого муниципального жилого фонда;</w:t>
      </w:r>
      <w:r w:rsidRPr="00B163D6">
        <w:rPr>
          <w:rFonts w:ascii="Times New Roman" w:hAnsi="Times New Roman" w:cs="Times New Roman"/>
        </w:rPr>
        <w:br/>
        <w:t>     - формирование комплексной жилой среды, отвечающей социальным требованиям, доступности объектов и центров повседневного обслуживания населения;</w:t>
      </w:r>
      <w:r w:rsidRPr="00B163D6">
        <w:rPr>
          <w:rFonts w:ascii="Times New Roman" w:hAnsi="Times New Roman" w:cs="Times New Roman"/>
        </w:rPr>
        <w:br/>
        <w:t>     - сохранение и увеличение многообразия жилой среды и форм застройки, отвечающей запросам различных групп потребителей, размещение различных типов жилой застройки.</w:t>
      </w:r>
    </w:p>
    <w:p w:rsidR="00712C1A" w:rsidRPr="00B163D6" w:rsidRDefault="00712C1A" w:rsidP="00712C1A">
      <w:pPr>
        <w:ind w:firstLine="708"/>
        <w:jc w:val="both"/>
        <w:rPr>
          <w:rFonts w:ascii="Times New Roman" w:hAnsi="Times New Roman" w:cs="Times New Roman"/>
        </w:rPr>
      </w:pPr>
      <w:r w:rsidRPr="00B163D6">
        <w:rPr>
          <w:rFonts w:ascii="Times New Roman" w:hAnsi="Times New Roman" w:cs="Times New Roman"/>
        </w:rPr>
        <w:t>Эффективное использование имеющегося промышленного, сельскохозяйственного потенциала во многом зависит от объема инвестиций, вкладываемых в их освоение.</w:t>
      </w:r>
    </w:p>
    <w:p w:rsidR="00712C1A" w:rsidRPr="00B163D6" w:rsidRDefault="00712C1A" w:rsidP="00712C1A">
      <w:pPr>
        <w:spacing w:before="20" w:after="20"/>
        <w:ind w:firstLine="708"/>
        <w:jc w:val="both"/>
        <w:rPr>
          <w:rFonts w:ascii="Times New Roman" w:hAnsi="Times New Roman" w:cs="Times New Roman"/>
        </w:rPr>
      </w:pPr>
      <w:r w:rsidRPr="00B163D6">
        <w:rPr>
          <w:rFonts w:ascii="Times New Roman" w:hAnsi="Times New Roman" w:cs="Times New Roman"/>
        </w:rPr>
        <w:t xml:space="preserve">В поселении сформированы инвестиционные площадки для жилищного  строительства. </w:t>
      </w:r>
    </w:p>
    <w:p w:rsidR="00712C1A" w:rsidRPr="00B163D6" w:rsidRDefault="00712C1A" w:rsidP="00712C1A">
      <w:pPr>
        <w:ind w:firstLine="708"/>
        <w:jc w:val="both"/>
        <w:rPr>
          <w:rFonts w:ascii="Times New Roman" w:hAnsi="Times New Roman" w:cs="Times New Roman"/>
        </w:rPr>
      </w:pPr>
    </w:p>
    <w:p w:rsidR="00712C1A" w:rsidRPr="00B163D6" w:rsidRDefault="00712C1A" w:rsidP="00712C1A">
      <w:pPr>
        <w:pStyle w:val="ConsPlusNormal"/>
        <w:widowControl/>
        <w:ind w:firstLine="0"/>
        <w:jc w:val="center"/>
        <w:outlineLvl w:val="2"/>
        <w:rPr>
          <w:rFonts w:ascii="Times New Roman" w:hAnsi="Times New Roman" w:cs="Times New Roman"/>
          <w:b/>
          <w:sz w:val="28"/>
          <w:szCs w:val="28"/>
        </w:rPr>
      </w:pPr>
      <w:r w:rsidRPr="00B163D6">
        <w:rPr>
          <w:rFonts w:ascii="Times New Roman" w:hAnsi="Times New Roman" w:cs="Times New Roman"/>
          <w:b/>
          <w:sz w:val="28"/>
          <w:szCs w:val="28"/>
        </w:rPr>
        <w:t>Раздел 2.  Характеристика жилищно-коммунального комплекса</w:t>
      </w:r>
    </w:p>
    <w:p w:rsidR="00712C1A" w:rsidRPr="00B163D6" w:rsidRDefault="00712C1A" w:rsidP="00712C1A">
      <w:pPr>
        <w:ind w:firstLine="720"/>
        <w:rPr>
          <w:rFonts w:ascii="Times New Roman" w:hAnsi="Times New Roman" w:cs="Times New Roman"/>
        </w:rPr>
      </w:pPr>
      <w:r w:rsidRPr="00B163D6">
        <w:rPr>
          <w:rFonts w:ascii="Times New Roman" w:hAnsi="Times New Roman" w:cs="Times New Roman"/>
        </w:rPr>
        <w:t>Деятельность организаций коммунального комплекса поселения характеризуется низким качеством предоставления коммунальных услуг, неэффективным использованием природных ресурсов, загрязнением окружающей среды. Причиной возникновения этих проблем является высокий уровень износа объектов коммунальной инфраструктуры (около 80 %) и их технологическая отсталость.</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Инфраструктура водоснабжения и водоотведения в поселении на протяжении ряда лет недостаточно финансировалась, вследствие чего ее технический уровень значительно отстал от потребностей настоящего времени.</w:t>
      </w:r>
      <w:r w:rsidRPr="00B163D6">
        <w:rPr>
          <w:rFonts w:ascii="Times New Roman" w:hAnsi="Times New Roman" w:cs="Times New Roman"/>
          <w:color w:val="FF6600"/>
        </w:rPr>
        <w:t xml:space="preserve"> </w:t>
      </w:r>
      <w:r w:rsidRPr="00B163D6">
        <w:rPr>
          <w:rFonts w:ascii="Times New Roman" w:hAnsi="Times New Roman" w:cs="Times New Roman"/>
        </w:rPr>
        <w:t>Износ объектов и сетей водоснабжения и водоотведения в среднем по поселению составляет 80,0 %.</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В год на сетях и объектах водоснабжения происходит 5-10 аварий и 3-7 аварий - на сетях канализации. Ежегодно выходит из строя от 1 до 3-х насосов на артезианской скважине на подаче питьевой воды для жилого сектора и объектов соцкультбыта.</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Неудовлетворительное техническое состояние водопроводных систем приводит к росту потерь воды. В 2000 году потери воды составили 11,0 %, в 2004 году - 13,0 %, в 2009 году - 27,0 %.</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lastRenderedPageBreak/>
        <w:t xml:space="preserve">Изношенность объектов водоотведения негативно влияет на экологию поселения. </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В поселении отмечается снижение качества питьевой воды по содержанию железа.</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На качество питьевой воды значительное влияние оказывает состояние воды в источниках водоснабжения.</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 xml:space="preserve">Поверхностные водные источники области загрязнены, поскольку используются не только для забора воды, но и как приемники хозяйственно-бытовых, промышленных и ливневых стоков. </w:t>
      </w:r>
    </w:p>
    <w:p w:rsidR="00712C1A" w:rsidRPr="00B163D6" w:rsidRDefault="00712C1A" w:rsidP="00712C1A">
      <w:pPr>
        <w:pStyle w:val="a3"/>
        <w:rPr>
          <w:rFonts w:ascii="Times New Roman" w:hAnsi="Times New Roman" w:cs="Times New Roman"/>
          <w:sz w:val="28"/>
          <w:szCs w:val="28"/>
        </w:rPr>
      </w:pPr>
      <w:r w:rsidRPr="00B163D6">
        <w:rPr>
          <w:rFonts w:ascii="Times New Roman" w:hAnsi="Times New Roman" w:cs="Times New Roman"/>
          <w:sz w:val="28"/>
          <w:szCs w:val="28"/>
        </w:rPr>
        <w:tab/>
        <w:t xml:space="preserve">По данным Территориального отдела Управления </w:t>
      </w:r>
      <w:proofErr w:type="spellStart"/>
      <w:r w:rsidRPr="00B163D6">
        <w:rPr>
          <w:rFonts w:ascii="Times New Roman" w:hAnsi="Times New Roman" w:cs="Times New Roman"/>
          <w:sz w:val="28"/>
          <w:szCs w:val="28"/>
        </w:rPr>
        <w:t>Роспотребнадзора</w:t>
      </w:r>
      <w:proofErr w:type="spellEnd"/>
      <w:r w:rsidRPr="00B163D6">
        <w:rPr>
          <w:rFonts w:ascii="Times New Roman" w:hAnsi="Times New Roman" w:cs="Times New Roman"/>
          <w:sz w:val="28"/>
          <w:szCs w:val="28"/>
        </w:rPr>
        <w:t xml:space="preserve"> в Маловишерском районе констатирует, что анализ исследований питьевой воды из источника централизованного водоснабжения п. Большая Вишера с 2007 по 2010 </w:t>
      </w:r>
      <w:proofErr w:type="spellStart"/>
      <w:proofErr w:type="gramStart"/>
      <w:r w:rsidRPr="00B163D6">
        <w:rPr>
          <w:rFonts w:ascii="Times New Roman" w:hAnsi="Times New Roman" w:cs="Times New Roman"/>
          <w:sz w:val="28"/>
          <w:szCs w:val="28"/>
        </w:rPr>
        <w:t>гг</w:t>
      </w:r>
      <w:proofErr w:type="spellEnd"/>
      <w:proofErr w:type="gramEnd"/>
      <w:r w:rsidRPr="00B163D6">
        <w:rPr>
          <w:rFonts w:ascii="Times New Roman" w:hAnsi="Times New Roman" w:cs="Times New Roman"/>
          <w:sz w:val="28"/>
          <w:szCs w:val="28"/>
        </w:rPr>
        <w:t xml:space="preserve"> показывает увеличение содержания железа с 0,025 мг/дм3 до 1,66 мг/дм3 (превышение норматива в 5,5 раз).</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Загрязнение водных объектов при недостаточной эффективности работы водоочистных сооружений, ухудшение технического состояния водопроводных сетей влекут за собой ухудшение качества подаваемой потребителям питьевой воды, что создает серьезную опасность для здоровья населения поселения.</w:t>
      </w:r>
    </w:p>
    <w:p w:rsidR="00712C1A" w:rsidRPr="00B163D6" w:rsidRDefault="00712C1A" w:rsidP="00712C1A">
      <w:pPr>
        <w:ind w:firstLine="720"/>
        <w:jc w:val="both"/>
        <w:rPr>
          <w:rFonts w:ascii="Times New Roman" w:hAnsi="Times New Roman" w:cs="Times New Roman"/>
        </w:rPr>
      </w:pPr>
      <w:r w:rsidRPr="00B163D6">
        <w:rPr>
          <w:rFonts w:ascii="Times New Roman" w:hAnsi="Times New Roman" w:cs="Times New Roman"/>
        </w:rPr>
        <w:t>Кроме того, на территории поселения активно ведется работа по участию в адресных программах переселения, в течение 2009-201</w:t>
      </w:r>
      <w:r>
        <w:rPr>
          <w:rFonts w:ascii="Times New Roman" w:hAnsi="Times New Roman" w:cs="Times New Roman"/>
        </w:rPr>
        <w:t>2</w:t>
      </w:r>
      <w:r w:rsidRPr="00B163D6">
        <w:rPr>
          <w:rFonts w:ascii="Times New Roman" w:hAnsi="Times New Roman" w:cs="Times New Roman"/>
        </w:rPr>
        <w:t xml:space="preserve"> годов построено </w:t>
      </w:r>
      <w:r>
        <w:rPr>
          <w:rFonts w:ascii="Times New Roman" w:hAnsi="Times New Roman" w:cs="Times New Roman"/>
        </w:rPr>
        <w:t>6</w:t>
      </w:r>
      <w:r w:rsidRPr="00B163D6">
        <w:rPr>
          <w:rFonts w:ascii="Times New Roman" w:hAnsi="Times New Roman" w:cs="Times New Roman"/>
        </w:rPr>
        <w:t xml:space="preserve"> до</w:t>
      </w:r>
      <w:r>
        <w:rPr>
          <w:rFonts w:ascii="Times New Roman" w:hAnsi="Times New Roman" w:cs="Times New Roman"/>
        </w:rPr>
        <w:t>мов на 63</w:t>
      </w:r>
      <w:r w:rsidRPr="00B163D6">
        <w:rPr>
          <w:rFonts w:ascii="Times New Roman" w:hAnsi="Times New Roman" w:cs="Times New Roman"/>
        </w:rPr>
        <w:t xml:space="preserve"> квартиры, планируется дальнейшее строительство многоквартирных жилых домов. При этом следует учесть, что на сегодняшний день существующие сети ВКХ не смогут в полной мере обслуживать новых потребителей в силу своей моральной и физической изношенности.</w:t>
      </w:r>
    </w:p>
    <w:p w:rsidR="00712C1A" w:rsidRPr="00B163D6" w:rsidRDefault="00712C1A" w:rsidP="00712C1A">
      <w:pPr>
        <w:ind w:firstLine="720"/>
        <w:jc w:val="both"/>
        <w:rPr>
          <w:rFonts w:ascii="Times New Roman" w:hAnsi="Times New Roman" w:cs="Times New Roman"/>
        </w:rPr>
      </w:pPr>
    </w:p>
    <w:p w:rsidR="00B00A7B" w:rsidRPr="00B163D6" w:rsidRDefault="00B00A7B" w:rsidP="00B00A7B">
      <w:pPr>
        <w:spacing w:before="120"/>
        <w:ind w:firstLine="720"/>
        <w:jc w:val="center"/>
        <w:rPr>
          <w:rFonts w:ascii="Times New Roman" w:hAnsi="Times New Roman" w:cs="Times New Roman"/>
          <w:b/>
          <w:bCs/>
        </w:rPr>
      </w:pPr>
      <w:r w:rsidRPr="00B163D6">
        <w:rPr>
          <w:rFonts w:ascii="Times New Roman" w:hAnsi="Times New Roman" w:cs="Times New Roman"/>
          <w:b/>
          <w:bCs/>
        </w:rPr>
        <w:t>Раздел 3. Система водоснабжения  Большевишерского городского поселения.</w:t>
      </w:r>
    </w:p>
    <w:p w:rsidR="00B00A7B" w:rsidRPr="00AA60F3" w:rsidRDefault="00B00A7B" w:rsidP="00B00A7B">
      <w:pPr>
        <w:ind w:firstLine="720"/>
        <w:jc w:val="both"/>
        <w:rPr>
          <w:rFonts w:ascii="Times New Roman" w:hAnsi="Times New Roman"/>
        </w:rPr>
      </w:pPr>
      <w:r w:rsidRPr="00AA60F3">
        <w:rPr>
          <w:rFonts w:ascii="Times New Roman" w:hAnsi="Times New Roman"/>
        </w:rPr>
        <w:t xml:space="preserve">  Основным источником хозяйственно-питьевого водоснабжения в районе являются поверхностные воды, на долю которых приходится около 80% водопотребления, а также подземные воды (около 20%).</w:t>
      </w:r>
    </w:p>
    <w:p w:rsidR="00B00A7B" w:rsidRPr="00AA60F3" w:rsidRDefault="00B00A7B" w:rsidP="00B00A7B">
      <w:pPr>
        <w:ind w:firstLine="720"/>
        <w:jc w:val="both"/>
        <w:rPr>
          <w:rFonts w:ascii="Times New Roman" w:hAnsi="Times New Roman"/>
        </w:rPr>
      </w:pPr>
      <w:r w:rsidRPr="00AA60F3">
        <w:rPr>
          <w:rFonts w:ascii="Times New Roman" w:hAnsi="Times New Roman"/>
        </w:rPr>
        <w:t xml:space="preserve">Поверхностные </w:t>
      </w:r>
      <w:proofErr w:type="spellStart"/>
      <w:r w:rsidRPr="00AA60F3">
        <w:rPr>
          <w:rFonts w:ascii="Times New Roman" w:hAnsi="Times New Roman"/>
        </w:rPr>
        <w:t>водоисточники</w:t>
      </w:r>
      <w:proofErr w:type="spellEnd"/>
      <w:r w:rsidRPr="00AA60F3">
        <w:rPr>
          <w:rFonts w:ascii="Times New Roman" w:hAnsi="Times New Roman"/>
        </w:rPr>
        <w:t xml:space="preserve"> относятся ко 2 и 3 классу (по ГОСТ 2761-84 «Источники централизованного хозяйственно-питьевого водоснабжения»). Вода из поверхностных водоемов перед подачей населению требует полного комплекса очистки (</w:t>
      </w:r>
      <w:proofErr w:type="spellStart"/>
      <w:r w:rsidRPr="00AA60F3">
        <w:rPr>
          <w:rFonts w:ascii="Times New Roman" w:hAnsi="Times New Roman"/>
        </w:rPr>
        <w:t>коагулирование</w:t>
      </w:r>
      <w:proofErr w:type="spellEnd"/>
      <w:r w:rsidRPr="00AA60F3">
        <w:rPr>
          <w:rFonts w:ascii="Times New Roman" w:hAnsi="Times New Roman"/>
        </w:rPr>
        <w:t>, отстаивание, фильтрация, обеззараживание). Вода подземных источников в основном требует только профилактического обеззараживания.</w:t>
      </w:r>
    </w:p>
    <w:p w:rsidR="00B00A7B" w:rsidRPr="00AA60F3" w:rsidRDefault="00B00A7B" w:rsidP="00B00A7B">
      <w:pPr>
        <w:ind w:firstLine="720"/>
        <w:jc w:val="both"/>
        <w:rPr>
          <w:rFonts w:ascii="Times New Roman" w:hAnsi="Times New Roman"/>
        </w:rPr>
      </w:pPr>
      <w:r w:rsidRPr="00AA60F3">
        <w:rPr>
          <w:rFonts w:ascii="Times New Roman" w:hAnsi="Times New Roman"/>
        </w:rPr>
        <w:t>В поселении остается актуальной проблема хозяйственно-питьевого водоснабжения. Сохраняется высокая изношенность водопроводных сетей, их аварийность, в результате низкого уровня эксплуатации.  Изношенность водопроводных сетей составляет 80%.</w:t>
      </w:r>
    </w:p>
    <w:p w:rsidR="00B00A7B" w:rsidRPr="00AA60F3" w:rsidRDefault="00B00A7B" w:rsidP="00B00A7B">
      <w:pPr>
        <w:ind w:firstLine="720"/>
        <w:jc w:val="both"/>
        <w:rPr>
          <w:rFonts w:ascii="Times New Roman" w:hAnsi="Times New Roman"/>
        </w:rPr>
      </w:pPr>
      <w:r w:rsidRPr="00AA60F3">
        <w:rPr>
          <w:rFonts w:ascii="Times New Roman" w:hAnsi="Times New Roman"/>
        </w:rPr>
        <w:t xml:space="preserve">Из-за значительной изношенности, большого количества аварий и технических нарушений на водопроводных сетях качество питьевой воды в </w:t>
      </w:r>
      <w:r w:rsidRPr="00AA60F3">
        <w:rPr>
          <w:rFonts w:ascii="Times New Roman" w:hAnsi="Times New Roman"/>
        </w:rPr>
        <w:lastRenderedPageBreak/>
        <w:t>разводящих сетях ухудшается как по санитарно-химическим, так и по микробиологическим показателям</w:t>
      </w:r>
      <w:r w:rsidRPr="00B657EC">
        <w:rPr>
          <w:rFonts w:ascii="Times New Roman" w:hAnsi="Times New Roman"/>
        </w:rPr>
        <w:t xml:space="preserve">. Неудовлетворительным остается качество воды из </w:t>
      </w:r>
      <w:proofErr w:type="gramStart"/>
      <w:r w:rsidRPr="00B657EC">
        <w:rPr>
          <w:rFonts w:ascii="Times New Roman" w:hAnsi="Times New Roman"/>
        </w:rPr>
        <w:t>нецентрализованных</w:t>
      </w:r>
      <w:proofErr w:type="gramEnd"/>
      <w:r w:rsidRPr="00B657EC">
        <w:rPr>
          <w:rFonts w:ascii="Times New Roman" w:hAnsi="Times New Roman"/>
        </w:rPr>
        <w:t xml:space="preserve">  </w:t>
      </w:r>
      <w:proofErr w:type="spellStart"/>
      <w:r w:rsidRPr="00B657EC">
        <w:rPr>
          <w:rFonts w:ascii="Times New Roman" w:hAnsi="Times New Roman"/>
        </w:rPr>
        <w:t>водоисточников</w:t>
      </w:r>
      <w:proofErr w:type="spellEnd"/>
      <w:r w:rsidRPr="00B657EC">
        <w:rPr>
          <w:rFonts w:ascii="Times New Roman" w:hAnsi="Times New Roman"/>
        </w:rPr>
        <w:t>.</w:t>
      </w:r>
    </w:p>
    <w:p w:rsidR="00B00A7B" w:rsidRPr="00E82968" w:rsidRDefault="00B00A7B" w:rsidP="00B00A7B">
      <w:pPr>
        <w:pStyle w:val="ConsPlusNormal"/>
        <w:widowControl/>
        <w:ind w:firstLine="708"/>
        <w:jc w:val="both"/>
        <w:rPr>
          <w:rFonts w:ascii="Times New Roman" w:hAnsi="Times New Roman" w:cs="Times New Roman"/>
          <w:sz w:val="28"/>
          <w:szCs w:val="28"/>
        </w:rPr>
      </w:pPr>
      <w:r w:rsidRPr="00E82968">
        <w:rPr>
          <w:rFonts w:ascii="Times New Roman" w:hAnsi="Times New Roman" w:cs="Times New Roman"/>
          <w:sz w:val="28"/>
          <w:szCs w:val="28"/>
        </w:rPr>
        <w:t>Систему     водоснабжения    в Большевишерском городском поселении  планируется   развивать  по следующим направлениям:</w:t>
      </w:r>
    </w:p>
    <w:p w:rsidR="00B00A7B" w:rsidRPr="00AA60F3" w:rsidRDefault="00B00A7B" w:rsidP="00B00A7B">
      <w:pPr>
        <w:pStyle w:val="ConsPlusNormal"/>
        <w:widowControl/>
        <w:ind w:firstLine="0"/>
        <w:jc w:val="both"/>
        <w:rPr>
          <w:rFonts w:ascii="Times New Roman" w:hAnsi="Times New Roman" w:cs="Times New Roman"/>
          <w:sz w:val="28"/>
          <w:szCs w:val="28"/>
        </w:rPr>
      </w:pPr>
      <w:r w:rsidRPr="00E82968">
        <w:rPr>
          <w:rFonts w:ascii="Times New Roman" w:hAnsi="Times New Roman" w:cs="Times New Roman"/>
          <w:sz w:val="28"/>
          <w:szCs w:val="28"/>
        </w:rPr>
        <w:t xml:space="preserve"> </w:t>
      </w:r>
      <w:r w:rsidRPr="00E82968">
        <w:rPr>
          <w:rFonts w:ascii="Times New Roman" w:hAnsi="Times New Roman" w:cs="Times New Roman"/>
          <w:sz w:val="28"/>
          <w:szCs w:val="28"/>
        </w:rPr>
        <w:tab/>
        <w:t>Модернизация водозаборов подземных вод в населенных пунктах поселения, модернизация  водоводов  и уличной водопроводной сети, строительство новой водозаборной скважины</w:t>
      </w:r>
      <w:r w:rsidRPr="00333132">
        <w:rPr>
          <w:rFonts w:ascii="Times New Roman" w:hAnsi="Times New Roman" w:cs="Times New Roman"/>
          <w:sz w:val="28"/>
          <w:szCs w:val="28"/>
        </w:rPr>
        <w:t>, строительство станции обезжелезивания. Данные мероприятия направлены на улучшение качества</w:t>
      </w:r>
      <w:r w:rsidRPr="00AA60F3">
        <w:rPr>
          <w:rFonts w:ascii="Times New Roman" w:hAnsi="Times New Roman" w:cs="Times New Roman"/>
          <w:sz w:val="28"/>
          <w:szCs w:val="28"/>
        </w:rPr>
        <w:t xml:space="preserve"> питьевого водоснабжения населения, сокращение  потери воды, исключение повторного загрязнение воды в распределительных водопроводных  сетях, снижение уровня износа сетей, улучшение качества питьевого водоснабжения.</w:t>
      </w:r>
    </w:p>
    <w:p w:rsidR="00B00A7B" w:rsidRPr="00AA60F3" w:rsidRDefault="00B00A7B" w:rsidP="00B00A7B">
      <w:pPr>
        <w:ind w:firstLine="709"/>
        <w:jc w:val="both"/>
        <w:rPr>
          <w:rFonts w:ascii="Times New Roman" w:hAnsi="Times New Roman"/>
        </w:rPr>
      </w:pPr>
      <w:r w:rsidRPr="00AA60F3">
        <w:rPr>
          <w:rFonts w:ascii="Times New Roman" w:hAnsi="Times New Roman"/>
        </w:rPr>
        <w:t xml:space="preserve">Выполняет работы и оказывает услуги по водоснабжению </w:t>
      </w:r>
      <w:r w:rsidRPr="00AA60F3">
        <w:rPr>
          <w:rFonts w:ascii="Times New Roman" w:hAnsi="Times New Roman"/>
          <w:b/>
        </w:rPr>
        <w:t>МУП «ЖКХ Маловишерского района »</w:t>
      </w:r>
      <w:r w:rsidRPr="00AA60F3">
        <w:rPr>
          <w:rFonts w:ascii="Times New Roman" w:hAnsi="Times New Roman"/>
        </w:rPr>
        <w:t>, в том числе</w:t>
      </w:r>
    </w:p>
    <w:p w:rsidR="00B00A7B" w:rsidRPr="00AA60F3" w:rsidRDefault="00B00A7B" w:rsidP="00B00A7B">
      <w:pPr>
        <w:ind w:firstLine="709"/>
        <w:jc w:val="both"/>
        <w:rPr>
          <w:rFonts w:ascii="Times New Roman" w:hAnsi="Times New Roman"/>
        </w:rPr>
      </w:pPr>
      <w:r w:rsidRPr="00AA60F3">
        <w:rPr>
          <w:rFonts w:ascii="Times New Roman" w:hAnsi="Times New Roman"/>
        </w:rPr>
        <w:t>-добыча пресных подземных вод для хозяйственно-питьевого и сельскохозяйственного водоснабжения;</w:t>
      </w:r>
    </w:p>
    <w:p w:rsidR="00B00A7B" w:rsidRPr="00AA60F3" w:rsidRDefault="00B00A7B" w:rsidP="00B00A7B">
      <w:pPr>
        <w:ind w:firstLine="709"/>
        <w:jc w:val="both"/>
        <w:rPr>
          <w:rFonts w:ascii="Times New Roman" w:hAnsi="Times New Roman"/>
        </w:rPr>
      </w:pPr>
      <w:r w:rsidRPr="00AA60F3">
        <w:rPr>
          <w:rFonts w:ascii="Times New Roman" w:hAnsi="Times New Roman"/>
        </w:rPr>
        <w:t>-подключения потребителей к системе водоснабжения;</w:t>
      </w:r>
    </w:p>
    <w:p w:rsidR="00B00A7B" w:rsidRPr="00AA60F3" w:rsidRDefault="00B00A7B" w:rsidP="00B00A7B">
      <w:pPr>
        <w:ind w:firstLine="709"/>
        <w:jc w:val="both"/>
        <w:rPr>
          <w:rFonts w:ascii="Times New Roman" w:hAnsi="Times New Roman"/>
        </w:rPr>
      </w:pPr>
      <w:r w:rsidRPr="00AA60F3">
        <w:rPr>
          <w:rFonts w:ascii="Times New Roman" w:hAnsi="Times New Roman"/>
        </w:rPr>
        <w:t>-обслуживание водопроводных сетей;</w:t>
      </w:r>
    </w:p>
    <w:p w:rsidR="00B00A7B" w:rsidRPr="00AA60F3" w:rsidRDefault="00B00A7B" w:rsidP="00B00A7B">
      <w:pPr>
        <w:ind w:firstLine="709"/>
        <w:jc w:val="both"/>
        <w:rPr>
          <w:rFonts w:ascii="Times New Roman" w:hAnsi="Times New Roman"/>
        </w:rPr>
      </w:pPr>
      <w:r w:rsidRPr="00AA60F3">
        <w:rPr>
          <w:rFonts w:ascii="Times New Roman" w:hAnsi="Times New Roman"/>
        </w:rPr>
        <w:t>-установка приборов учета (водомеров), их опломбировка;</w:t>
      </w:r>
    </w:p>
    <w:p w:rsidR="00B00A7B" w:rsidRPr="00AA60F3" w:rsidRDefault="00B00A7B" w:rsidP="00B00A7B">
      <w:pPr>
        <w:ind w:firstLine="709"/>
        <w:jc w:val="both"/>
        <w:rPr>
          <w:rFonts w:ascii="Times New Roman" w:hAnsi="Times New Roman"/>
        </w:rPr>
      </w:pPr>
      <w:r w:rsidRPr="00AA60F3">
        <w:rPr>
          <w:rFonts w:ascii="Times New Roman" w:hAnsi="Times New Roman"/>
        </w:rPr>
        <w:t>-демонтаж и монтаж линий водоснабжения, водонапорных башен;</w:t>
      </w:r>
    </w:p>
    <w:p w:rsidR="00B00A7B" w:rsidRPr="00AA60F3" w:rsidRDefault="00B00A7B" w:rsidP="00B00A7B">
      <w:pPr>
        <w:ind w:firstLine="709"/>
        <w:jc w:val="both"/>
        <w:rPr>
          <w:rFonts w:ascii="Times New Roman" w:hAnsi="Times New Roman"/>
        </w:rPr>
      </w:pPr>
    </w:p>
    <w:p w:rsidR="00B00A7B" w:rsidRPr="00AA60F3" w:rsidRDefault="00B00A7B" w:rsidP="00B00A7B">
      <w:pPr>
        <w:ind w:firstLine="709"/>
        <w:jc w:val="both"/>
        <w:rPr>
          <w:rFonts w:ascii="Times New Roman" w:hAnsi="Times New Roman"/>
        </w:rPr>
      </w:pPr>
      <w:r w:rsidRPr="00AA60F3">
        <w:rPr>
          <w:rFonts w:ascii="Times New Roman" w:hAnsi="Times New Roman"/>
        </w:rPr>
        <w:t>Предприятие имеет лицензию на право пользования с целевым назначением и видами работ;</w:t>
      </w:r>
    </w:p>
    <w:p w:rsidR="00B00A7B" w:rsidRPr="00AA60F3" w:rsidRDefault="00B00A7B" w:rsidP="00B00A7B">
      <w:pPr>
        <w:ind w:firstLine="709"/>
        <w:jc w:val="both"/>
        <w:rPr>
          <w:rFonts w:ascii="Times New Roman" w:hAnsi="Times New Roman"/>
        </w:rPr>
      </w:pPr>
      <w:r w:rsidRPr="00AA60F3">
        <w:rPr>
          <w:rFonts w:ascii="Times New Roman" w:hAnsi="Times New Roman"/>
        </w:rPr>
        <w:t>Основным источником водоснабжения населения и хозяйств поселения  являются подземные воды.</w:t>
      </w:r>
    </w:p>
    <w:p w:rsidR="00B00A7B" w:rsidRPr="00AA60F3" w:rsidRDefault="00B00A7B" w:rsidP="00B00A7B">
      <w:pPr>
        <w:ind w:firstLine="709"/>
        <w:jc w:val="both"/>
        <w:rPr>
          <w:rFonts w:ascii="Times New Roman" w:hAnsi="Times New Roman"/>
        </w:rPr>
      </w:pPr>
    </w:p>
    <w:p w:rsidR="00B00A7B" w:rsidRPr="00AA60F3" w:rsidRDefault="00B00A7B" w:rsidP="00B00A7B">
      <w:pPr>
        <w:jc w:val="center"/>
        <w:rPr>
          <w:rFonts w:ascii="Times New Roman" w:hAnsi="Times New Roman"/>
          <w:b/>
          <w:bCs/>
          <w:shd w:val="clear" w:color="auto" w:fill="FFFFFF"/>
        </w:rPr>
      </w:pPr>
      <w:r w:rsidRPr="00AA60F3">
        <w:rPr>
          <w:rFonts w:ascii="Times New Roman" w:hAnsi="Times New Roman"/>
          <w:b/>
          <w:bCs/>
          <w:shd w:val="clear" w:color="auto" w:fill="FFFFFF"/>
        </w:rPr>
        <w:t>Информация</w:t>
      </w:r>
    </w:p>
    <w:p w:rsidR="00B00A7B" w:rsidRPr="00AA60F3" w:rsidRDefault="00B00A7B" w:rsidP="00B00A7B">
      <w:pPr>
        <w:jc w:val="center"/>
        <w:rPr>
          <w:rFonts w:ascii="Times New Roman" w:hAnsi="Times New Roman"/>
          <w:b/>
          <w:shd w:val="clear" w:color="auto" w:fill="FFFFFF"/>
        </w:rPr>
      </w:pPr>
      <w:r w:rsidRPr="00AA60F3">
        <w:rPr>
          <w:rFonts w:ascii="Times New Roman" w:hAnsi="Times New Roman"/>
          <w:b/>
          <w:shd w:val="clear" w:color="auto" w:fill="FFFFFF"/>
        </w:rPr>
        <w:t>по скважинам, расположенным на территории</w:t>
      </w:r>
    </w:p>
    <w:p w:rsidR="00B00A7B" w:rsidRPr="00AA60F3" w:rsidRDefault="00B00A7B" w:rsidP="00B00A7B">
      <w:pPr>
        <w:jc w:val="center"/>
        <w:rPr>
          <w:rFonts w:ascii="Times New Roman" w:hAnsi="Times New Roman"/>
        </w:rPr>
      </w:pPr>
      <w:r w:rsidRPr="00AA60F3">
        <w:rPr>
          <w:rFonts w:ascii="Times New Roman" w:hAnsi="Times New Roman"/>
          <w:b/>
          <w:shd w:val="clear" w:color="auto" w:fill="FFFFFF"/>
        </w:rPr>
        <w:t xml:space="preserve">    Большевишерского городского поселения </w:t>
      </w:r>
    </w:p>
    <w:tbl>
      <w:tblPr>
        <w:tblW w:w="9738" w:type="dxa"/>
        <w:tblInd w:w="-318" w:type="dxa"/>
        <w:tblLayout w:type="fixed"/>
        <w:tblCellMar>
          <w:top w:w="108" w:type="dxa"/>
          <w:bottom w:w="108" w:type="dxa"/>
        </w:tblCellMar>
        <w:tblLook w:val="0000" w:firstRow="0" w:lastRow="0" w:firstColumn="0" w:lastColumn="0" w:noHBand="0" w:noVBand="0"/>
      </w:tblPr>
      <w:tblGrid>
        <w:gridCol w:w="540"/>
        <w:gridCol w:w="1899"/>
        <w:gridCol w:w="2340"/>
        <w:gridCol w:w="1620"/>
        <w:gridCol w:w="1620"/>
        <w:gridCol w:w="1719"/>
      </w:tblGrid>
      <w:tr w:rsidR="00B00A7B" w:rsidRPr="00AA60F3" w:rsidTr="00EB6956">
        <w:trPr>
          <w:trHeight w:val="855"/>
        </w:trPr>
        <w:tc>
          <w:tcPr>
            <w:tcW w:w="540" w:type="dxa"/>
            <w:tcBorders>
              <w:top w:val="single" w:sz="4" w:space="0" w:color="000000"/>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shd w:val="clear" w:color="auto" w:fill="FFFFFF"/>
              </w:rPr>
            </w:pPr>
            <w:r w:rsidRPr="00AA60F3">
              <w:rPr>
                <w:rFonts w:ascii="Times New Roman" w:hAnsi="Times New Roman"/>
                <w:shd w:val="clear" w:color="auto" w:fill="FFFFFF"/>
              </w:rPr>
              <w:t xml:space="preserve">№ </w:t>
            </w:r>
            <w:proofErr w:type="gramStart"/>
            <w:r w:rsidRPr="00AA60F3">
              <w:rPr>
                <w:rFonts w:ascii="Times New Roman" w:hAnsi="Times New Roman"/>
                <w:shd w:val="clear" w:color="auto" w:fill="FFFFFF"/>
              </w:rPr>
              <w:t>п</w:t>
            </w:r>
            <w:proofErr w:type="gramEnd"/>
            <w:r w:rsidRPr="00AA60F3">
              <w:rPr>
                <w:rFonts w:ascii="Times New Roman" w:hAnsi="Times New Roman"/>
                <w:shd w:val="clear" w:color="auto" w:fill="FFFFFF"/>
              </w:rPr>
              <w:t>/п</w:t>
            </w:r>
          </w:p>
        </w:tc>
        <w:tc>
          <w:tcPr>
            <w:tcW w:w="1899" w:type="dxa"/>
            <w:tcBorders>
              <w:top w:val="single" w:sz="4" w:space="0" w:color="000000"/>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Наименование объекта</w:t>
            </w:r>
          </w:p>
        </w:tc>
        <w:tc>
          <w:tcPr>
            <w:tcW w:w="2340" w:type="dxa"/>
            <w:tcBorders>
              <w:top w:val="single" w:sz="4" w:space="0" w:color="000000"/>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Место расположения</w:t>
            </w:r>
          </w:p>
        </w:tc>
        <w:tc>
          <w:tcPr>
            <w:tcW w:w="1620" w:type="dxa"/>
            <w:tcBorders>
              <w:top w:val="single" w:sz="4" w:space="0" w:color="000000"/>
              <w:left w:val="single" w:sz="4" w:space="0" w:color="000000"/>
              <w:bottom w:val="single" w:sz="4" w:space="0" w:color="000000"/>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Деб</w:t>
            </w:r>
            <w:r>
              <w:rPr>
                <w:rFonts w:ascii="Times New Roman" w:hAnsi="Times New Roman"/>
              </w:rPr>
              <w:t>и</w:t>
            </w:r>
            <w:r w:rsidRPr="00AA60F3">
              <w:rPr>
                <w:rFonts w:ascii="Times New Roman" w:hAnsi="Times New Roman"/>
              </w:rPr>
              <w:t>т (</w:t>
            </w:r>
            <w:proofErr w:type="spellStart"/>
            <w:r w:rsidRPr="00AA60F3">
              <w:rPr>
                <w:rFonts w:ascii="Times New Roman" w:hAnsi="Times New Roman"/>
              </w:rPr>
              <w:t>кбм</w:t>
            </w:r>
            <w:proofErr w:type="spellEnd"/>
            <w:r w:rsidRPr="00AA60F3">
              <w:rPr>
                <w:rFonts w:ascii="Times New Roman" w:hAnsi="Times New Roman"/>
              </w:rPr>
              <w:t>./час)</w:t>
            </w:r>
          </w:p>
        </w:tc>
        <w:tc>
          <w:tcPr>
            <w:tcW w:w="1620" w:type="dxa"/>
            <w:tcBorders>
              <w:top w:val="single" w:sz="4" w:space="0" w:color="000000"/>
              <w:left w:val="single" w:sz="4" w:space="0" w:color="000000"/>
              <w:bottom w:val="single" w:sz="4" w:space="0" w:color="000000"/>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Год ввода  в  эксплуатацию</w:t>
            </w:r>
          </w:p>
        </w:tc>
        <w:tc>
          <w:tcPr>
            <w:tcW w:w="1719" w:type="dxa"/>
            <w:tcBorders>
              <w:top w:val="single" w:sz="4" w:space="0" w:color="000000"/>
              <w:left w:val="single" w:sz="4" w:space="0" w:color="000000"/>
              <w:bottom w:val="single" w:sz="4" w:space="0" w:color="000000"/>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Эксплуатирующая</w:t>
            </w:r>
          </w:p>
          <w:p w:rsidR="00B00A7B" w:rsidRPr="00AA60F3" w:rsidRDefault="00B00A7B" w:rsidP="00EB6956">
            <w:pPr>
              <w:rPr>
                <w:rFonts w:ascii="Times New Roman" w:hAnsi="Times New Roman"/>
              </w:rPr>
            </w:pPr>
            <w:r w:rsidRPr="00AA60F3">
              <w:rPr>
                <w:rFonts w:ascii="Times New Roman" w:hAnsi="Times New Roman"/>
              </w:rPr>
              <w:t>организация</w:t>
            </w:r>
          </w:p>
        </w:tc>
      </w:tr>
      <w:tr w:rsidR="00B00A7B" w:rsidRPr="00AA60F3" w:rsidTr="00EB6956">
        <w:tc>
          <w:tcPr>
            <w:tcW w:w="540" w:type="dxa"/>
            <w:tcBorders>
              <w:top w:val="nil"/>
              <w:left w:val="single" w:sz="4" w:space="0" w:color="000000"/>
              <w:bottom w:val="single" w:sz="4" w:space="0" w:color="000000"/>
              <w:right w:val="nil"/>
            </w:tcBorders>
            <w:shd w:val="clear" w:color="auto" w:fill="auto"/>
          </w:tcPr>
          <w:p w:rsidR="00B00A7B" w:rsidRPr="009C0BE8" w:rsidRDefault="00B00A7B" w:rsidP="00EB6956">
            <w:pPr>
              <w:snapToGrid w:val="0"/>
              <w:jc w:val="center"/>
              <w:rPr>
                <w:rFonts w:ascii="Times New Roman" w:hAnsi="Times New Roman"/>
                <w:b/>
                <w:shd w:val="clear" w:color="auto" w:fill="FFFFFF"/>
              </w:rPr>
            </w:pPr>
            <w:r w:rsidRPr="009C0BE8">
              <w:rPr>
                <w:rFonts w:ascii="Times New Roman" w:hAnsi="Times New Roman"/>
                <w:b/>
                <w:shd w:val="clear" w:color="auto" w:fill="FFFFFF"/>
              </w:rPr>
              <w:t>1</w:t>
            </w:r>
          </w:p>
        </w:tc>
        <w:tc>
          <w:tcPr>
            <w:tcW w:w="1899" w:type="dxa"/>
            <w:tcBorders>
              <w:top w:val="nil"/>
              <w:left w:val="single" w:sz="4" w:space="0" w:color="000000"/>
              <w:bottom w:val="single" w:sz="4" w:space="0" w:color="000000"/>
              <w:right w:val="nil"/>
            </w:tcBorders>
            <w:shd w:val="clear" w:color="auto" w:fill="auto"/>
          </w:tcPr>
          <w:p w:rsidR="00B00A7B" w:rsidRPr="009C0BE8" w:rsidRDefault="00B00A7B" w:rsidP="00EB6956">
            <w:pPr>
              <w:snapToGrid w:val="0"/>
              <w:jc w:val="center"/>
              <w:rPr>
                <w:rFonts w:ascii="Times New Roman" w:hAnsi="Times New Roman"/>
                <w:b/>
                <w:shd w:val="clear" w:color="auto" w:fill="FFFFFF"/>
              </w:rPr>
            </w:pPr>
            <w:r w:rsidRPr="009C0BE8">
              <w:rPr>
                <w:rFonts w:ascii="Times New Roman" w:hAnsi="Times New Roman"/>
                <w:b/>
                <w:shd w:val="clear" w:color="auto" w:fill="FFFFFF"/>
              </w:rPr>
              <w:t>2</w:t>
            </w:r>
          </w:p>
        </w:tc>
        <w:tc>
          <w:tcPr>
            <w:tcW w:w="2340" w:type="dxa"/>
            <w:tcBorders>
              <w:top w:val="nil"/>
              <w:left w:val="single" w:sz="4" w:space="0" w:color="000000"/>
              <w:bottom w:val="single" w:sz="4" w:space="0" w:color="000000"/>
              <w:right w:val="nil"/>
            </w:tcBorders>
            <w:shd w:val="clear" w:color="auto" w:fill="auto"/>
          </w:tcPr>
          <w:p w:rsidR="00B00A7B" w:rsidRPr="009C0BE8" w:rsidRDefault="00B00A7B" w:rsidP="00EB6956">
            <w:pPr>
              <w:snapToGrid w:val="0"/>
              <w:jc w:val="center"/>
              <w:rPr>
                <w:rFonts w:ascii="Times New Roman" w:hAnsi="Times New Roman"/>
                <w:b/>
                <w:shd w:val="clear" w:color="auto" w:fill="FFFFFF"/>
              </w:rPr>
            </w:pPr>
            <w:r w:rsidRPr="009C0BE8">
              <w:rPr>
                <w:rFonts w:ascii="Times New Roman" w:hAnsi="Times New Roman"/>
                <w:b/>
                <w:shd w:val="clear" w:color="auto" w:fill="FFFFFF"/>
              </w:rPr>
              <w:t>3</w:t>
            </w:r>
          </w:p>
        </w:tc>
        <w:tc>
          <w:tcPr>
            <w:tcW w:w="1620" w:type="dxa"/>
            <w:tcBorders>
              <w:top w:val="nil"/>
              <w:left w:val="single" w:sz="4" w:space="0" w:color="000000"/>
              <w:bottom w:val="single" w:sz="4" w:space="0" w:color="000000"/>
              <w:right w:val="single" w:sz="4" w:space="0" w:color="000000"/>
            </w:tcBorders>
          </w:tcPr>
          <w:p w:rsidR="00B00A7B" w:rsidRPr="009C0BE8" w:rsidRDefault="00B00A7B" w:rsidP="00EB6956">
            <w:pPr>
              <w:snapToGrid w:val="0"/>
              <w:jc w:val="center"/>
              <w:rPr>
                <w:rFonts w:ascii="Times New Roman" w:hAnsi="Times New Roman"/>
                <w:b/>
                <w:shd w:val="clear" w:color="auto" w:fill="FFFFFF"/>
              </w:rPr>
            </w:pPr>
            <w:r w:rsidRPr="009C0BE8">
              <w:rPr>
                <w:rFonts w:ascii="Times New Roman" w:hAnsi="Times New Roman"/>
                <w:b/>
                <w:shd w:val="clear" w:color="auto" w:fill="FFFFFF"/>
              </w:rPr>
              <w:t>4</w:t>
            </w:r>
          </w:p>
        </w:tc>
        <w:tc>
          <w:tcPr>
            <w:tcW w:w="1620" w:type="dxa"/>
            <w:tcBorders>
              <w:top w:val="nil"/>
              <w:left w:val="single" w:sz="4" w:space="0" w:color="000000"/>
              <w:bottom w:val="single" w:sz="4" w:space="0" w:color="000000"/>
              <w:right w:val="nil"/>
            </w:tcBorders>
            <w:shd w:val="clear" w:color="auto" w:fill="auto"/>
          </w:tcPr>
          <w:p w:rsidR="00B00A7B" w:rsidRPr="009C0BE8" w:rsidRDefault="00B00A7B" w:rsidP="00EB6956">
            <w:pPr>
              <w:snapToGrid w:val="0"/>
              <w:jc w:val="center"/>
              <w:rPr>
                <w:rFonts w:ascii="Times New Roman" w:hAnsi="Times New Roman"/>
                <w:b/>
                <w:shd w:val="clear" w:color="auto" w:fill="FFFFFF"/>
              </w:rPr>
            </w:pPr>
            <w:r w:rsidRPr="009C0BE8">
              <w:rPr>
                <w:rFonts w:ascii="Times New Roman" w:hAnsi="Times New Roman"/>
                <w:b/>
                <w:shd w:val="clear" w:color="auto" w:fill="FFFFFF"/>
              </w:rPr>
              <w:t>5</w:t>
            </w:r>
          </w:p>
        </w:tc>
        <w:tc>
          <w:tcPr>
            <w:tcW w:w="1719" w:type="dxa"/>
            <w:tcBorders>
              <w:top w:val="nil"/>
              <w:left w:val="single" w:sz="4" w:space="0" w:color="000000"/>
              <w:bottom w:val="single" w:sz="4" w:space="0" w:color="000000"/>
              <w:right w:val="single" w:sz="4" w:space="0" w:color="000000"/>
            </w:tcBorders>
            <w:shd w:val="clear" w:color="auto" w:fill="auto"/>
          </w:tcPr>
          <w:p w:rsidR="00B00A7B" w:rsidRPr="009C0BE8" w:rsidRDefault="00B00A7B" w:rsidP="00EB6956">
            <w:pPr>
              <w:snapToGrid w:val="0"/>
              <w:jc w:val="center"/>
              <w:rPr>
                <w:rFonts w:ascii="Times New Roman" w:hAnsi="Times New Roman"/>
                <w:b/>
                <w:shd w:val="clear" w:color="auto" w:fill="FFFFFF"/>
              </w:rPr>
            </w:pPr>
            <w:r w:rsidRPr="009C0BE8">
              <w:rPr>
                <w:rFonts w:ascii="Times New Roman" w:hAnsi="Times New Roman"/>
                <w:b/>
                <w:shd w:val="clear" w:color="auto" w:fill="FFFFFF"/>
              </w:rPr>
              <w:t>6</w:t>
            </w:r>
          </w:p>
        </w:tc>
      </w:tr>
      <w:tr w:rsidR="00B00A7B" w:rsidRPr="00AA60F3" w:rsidTr="00EB6956">
        <w:trPr>
          <w:trHeight w:val="637"/>
        </w:trPr>
        <w:tc>
          <w:tcPr>
            <w:tcW w:w="54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1</w:t>
            </w:r>
          </w:p>
        </w:tc>
        <w:tc>
          <w:tcPr>
            <w:tcW w:w="1899"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 6-75 с насосной станцией</w:t>
            </w:r>
          </w:p>
        </w:tc>
        <w:tc>
          <w:tcPr>
            <w:tcW w:w="234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Pr>
                <w:rFonts w:ascii="Times New Roman" w:hAnsi="Times New Roman"/>
              </w:rPr>
              <w:t>у</w:t>
            </w:r>
            <w:r w:rsidRPr="00AA60F3">
              <w:rPr>
                <w:rFonts w:ascii="Times New Roman" w:hAnsi="Times New Roman"/>
              </w:rPr>
              <w:t>л. Поболотина 4б</w:t>
            </w:r>
          </w:p>
        </w:tc>
        <w:tc>
          <w:tcPr>
            <w:tcW w:w="1620" w:type="dxa"/>
            <w:tcBorders>
              <w:top w:val="nil"/>
              <w:left w:val="single" w:sz="4" w:space="0" w:color="000000"/>
              <w:bottom w:val="single" w:sz="4" w:space="0" w:color="000000"/>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8,64</w:t>
            </w:r>
          </w:p>
        </w:tc>
        <w:tc>
          <w:tcPr>
            <w:tcW w:w="162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1975</w:t>
            </w:r>
          </w:p>
        </w:tc>
        <w:tc>
          <w:tcPr>
            <w:tcW w:w="1719" w:type="dxa"/>
            <w:tcBorders>
              <w:top w:val="nil"/>
              <w:left w:val="single" w:sz="4" w:space="0" w:color="000000"/>
              <w:bottom w:val="single" w:sz="4" w:space="0" w:color="000000"/>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МУП «ЖКХ Маловишерского района»</w:t>
            </w:r>
          </w:p>
        </w:tc>
      </w:tr>
      <w:tr w:rsidR="00B00A7B" w:rsidRPr="00AA60F3" w:rsidTr="00EB6956">
        <w:trPr>
          <w:trHeight w:val="648"/>
        </w:trPr>
        <w:tc>
          <w:tcPr>
            <w:tcW w:w="54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2</w:t>
            </w:r>
          </w:p>
        </w:tc>
        <w:tc>
          <w:tcPr>
            <w:tcW w:w="1899"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№1-62</w:t>
            </w:r>
          </w:p>
        </w:tc>
        <w:tc>
          <w:tcPr>
            <w:tcW w:w="234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Pr>
                <w:rFonts w:ascii="Times New Roman" w:hAnsi="Times New Roman"/>
              </w:rPr>
              <w:t>у</w:t>
            </w:r>
            <w:r w:rsidRPr="00AA60F3">
              <w:rPr>
                <w:rFonts w:ascii="Times New Roman" w:hAnsi="Times New Roman"/>
              </w:rPr>
              <w:t>л.3 Советская 7а</w:t>
            </w:r>
          </w:p>
        </w:tc>
        <w:tc>
          <w:tcPr>
            <w:tcW w:w="1620" w:type="dxa"/>
            <w:tcBorders>
              <w:top w:val="nil"/>
              <w:left w:val="single" w:sz="4" w:space="0" w:color="000000"/>
              <w:bottom w:val="single" w:sz="4" w:space="0" w:color="000000"/>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Нет сведений</w:t>
            </w:r>
          </w:p>
        </w:tc>
        <w:tc>
          <w:tcPr>
            <w:tcW w:w="162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1962</w:t>
            </w:r>
          </w:p>
        </w:tc>
        <w:tc>
          <w:tcPr>
            <w:tcW w:w="1719" w:type="dxa"/>
            <w:tcBorders>
              <w:top w:val="nil"/>
              <w:left w:val="single" w:sz="4" w:space="0" w:color="000000"/>
              <w:bottom w:val="single" w:sz="4" w:space="0" w:color="000000"/>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 xml:space="preserve">МУП «ЖКХ Маловишерского </w:t>
            </w:r>
            <w:r w:rsidRPr="00AA60F3">
              <w:rPr>
                <w:rFonts w:ascii="Times New Roman" w:hAnsi="Times New Roman"/>
              </w:rPr>
              <w:lastRenderedPageBreak/>
              <w:t>района»</w:t>
            </w:r>
          </w:p>
        </w:tc>
      </w:tr>
      <w:tr w:rsidR="00B00A7B" w:rsidRPr="00AA60F3" w:rsidTr="00EB6956">
        <w:tc>
          <w:tcPr>
            <w:tcW w:w="54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lastRenderedPageBreak/>
              <w:t>3</w:t>
            </w:r>
          </w:p>
        </w:tc>
        <w:tc>
          <w:tcPr>
            <w:tcW w:w="1899"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№1-73</w:t>
            </w:r>
          </w:p>
        </w:tc>
        <w:tc>
          <w:tcPr>
            <w:tcW w:w="234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rPr>
                <w:rFonts w:ascii="Times New Roman" w:hAnsi="Times New Roman"/>
              </w:rPr>
            </w:pPr>
            <w:r>
              <w:rPr>
                <w:rFonts w:ascii="Times New Roman" w:hAnsi="Times New Roman"/>
              </w:rPr>
              <w:t>у</w:t>
            </w:r>
            <w:r w:rsidRPr="00AA60F3">
              <w:rPr>
                <w:rFonts w:ascii="Times New Roman" w:hAnsi="Times New Roman"/>
              </w:rPr>
              <w:t>л.3 Советская 14а</w:t>
            </w:r>
          </w:p>
        </w:tc>
        <w:tc>
          <w:tcPr>
            <w:tcW w:w="1620" w:type="dxa"/>
            <w:tcBorders>
              <w:top w:val="nil"/>
              <w:left w:val="single" w:sz="4" w:space="0" w:color="000000"/>
              <w:bottom w:val="single" w:sz="4" w:space="0" w:color="000000"/>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9,72</w:t>
            </w:r>
          </w:p>
        </w:tc>
        <w:tc>
          <w:tcPr>
            <w:tcW w:w="1620" w:type="dxa"/>
            <w:tcBorders>
              <w:top w:val="nil"/>
              <w:left w:val="single" w:sz="4" w:space="0" w:color="000000"/>
              <w:bottom w:val="single" w:sz="4" w:space="0" w:color="000000"/>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1973</w:t>
            </w:r>
          </w:p>
        </w:tc>
        <w:tc>
          <w:tcPr>
            <w:tcW w:w="1719" w:type="dxa"/>
            <w:tcBorders>
              <w:top w:val="nil"/>
              <w:left w:val="single" w:sz="4" w:space="0" w:color="000000"/>
              <w:bottom w:val="single" w:sz="4" w:space="0" w:color="000000"/>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МУП «ЖКХ Маловишерского района»</w:t>
            </w:r>
          </w:p>
        </w:tc>
      </w:tr>
      <w:tr w:rsidR="00B00A7B" w:rsidRPr="00AA60F3" w:rsidTr="00EB6956">
        <w:trPr>
          <w:trHeight w:val="616"/>
        </w:trPr>
        <w:tc>
          <w:tcPr>
            <w:tcW w:w="540" w:type="dxa"/>
            <w:tcBorders>
              <w:top w:val="single" w:sz="4" w:space="0" w:color="auto"/>
              <w:left w:val="single" w:sz="4" w:space="0" w:color="auto"/>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4</w:t>
            </w:r>
          </w:p>
        </w:tc>
        <w:tc>
          <w:tcPr>
            <w:tcW w:w="1899"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№4-74</w:t>
            </w:r>
          </w:p>
        </w:tc>
        <w:tc>
          <w:tcPr>
            <w:tcW w:w="234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Pr>
                <w:rFonts w:ascii="Times New Roman" w:hAnsi="Times New Roman"/>
              </w:rPr>
              <w:t>у</w:t>
            </w:r>
            <w:r w:rsidRPr="00AA60F3">
              <w:rPr>
                <w:rFonts w:ascii="Times New Roman" w:hAnsi="Times New Roman"/>
              </w:rPr>
              <w:t>л.3 советская 3</w:t>
            </w:r>
          </w:p>
        </w:tc>
        <w:tc>
          <w:tcPr>
            <w:tcW w:w="1620" w:type="dxa"/>
            <w:tcBorders>
              <w:top w:val="single" w:sz="4" w:space="0" w:color="auto"/>
              <w:left w:val="single" w:sz="4" w:space="0" w:color="000000"/>
              <w:bottom w:val="single" w:sz="4" w:space="0" w:color="auto"/>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8,64</w:t>
            </w:r>
          </w:p>
        </w:tc>
        <w:tc>
          <w:tcPr>
            <w:tcW w:w="162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1974</w:t>
            </w:r>
          </w:p>
        </w:tc>
        <w:tc>
          <w:tcPr>
            <w:tcW w:w="1719" w:type="dxa"/>
            <w:tcBorders>
              <w:top w:val="single" w:sz="4" w:space="0" w:color="auto"/>
              <w:left w:val="single" w:sz="4" w:space="0" w:color="000000"/>
              <w:bottom w:val="single" w:sz="4" w:space="0" w:color="auto"/>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МУП «ЖКХ Маловишерского района»</w:t>
            </w:r>
          </w:p>
        </w:tc>
      </w:tr>
      <w:tr w:rsidR="00B00A7B" w:rsidRPr="00AA60F3" w:rsidTr="00EB6956">
        <w:trPr>
          <w:trHeight w:val="629"/>
        </w:trPr>
        <w:tc>
          <w:tcPr>
            <w:tcW w:w="540" w:type="dxa"/>
            <w:tcBorders>
              <w:top w:val="single" w:sz="4" w:space="0" w:color="auto"/>
              <w:left w:val="single" w:sz="4" w:space="0" w:color="auto"/>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5</w:t>
            </w:r>
          </w:p>
        </w:tc>
        <w:tc>
          <w:tcPr>
            <w:tcW w:w="1899"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№Н-54-82</w:t>
            </w:r>
          </w:p>
        </w:tc>
        <w:tc>
          <w:tcPr>
            <w:tcW w:w="234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Ул. Смоленская</w:t>
            </w:r>
          </w:p>
        </w:tc>
        <w:tc>
          <w:tcPr>
            <w:tcW w:w="1620" w:type="dxa"/>
            <w:tcBorders>
              <w:top w:val="single" w:sz="4" w:space="0" w:color="auto"/>
              <w:left w:val="single" w:sz="4" w:space="0" w:color="000000"/>
              <w:bottom w:val="single" w:sz="4" w:space="0" w:color="auto"/>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1,44</w:t>
            </w:r>
          </w:p>
        </w:tc>
        <w:tc>
          <w:tcPr>
            <w:tcW w:w="162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Нет данных</w:t>
            </w:r>
          </w:p>
        </w:tc>
        <w:tc>
          <w:tcPr>
            <w:tcW w:w="1719" w:type="dxa"/>
            <w:tcBorders>
              <w:top w:val="single" w:sz="4" w:space="0" w:color="auto"/>
              <w:left w:val="single" w:sz="4" w:space="0" w:color="000000"/>
              <w:bottom w:val="single" w:sz="4" w:space="0" w:color="auto"/>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МУП «ЖКХ Маловишерского района»</w:t>
            </w:r>
          </w:p>
        </w:tc>
      </w:tr>
      <w:tr w:rsidR="00B00A7B" w:rsidRPr="00AA60F3" w:rsidTr="00EB6956">
        <w:trPr>
          <w:trHeight w:val="590"/>
        </w:trPr>
        <w:tc>
          <w:tcPr>
            <w:tcW w:w="540" w:type="dxa"/>
            <w:tcBorders>
              <w:top w:val="single" w:sz="4" w:space="0" w:color="auto"/>
              <w:left w:val="single" w:sz="4" w:space="0" w:color="auto"/>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6</w:t>
            </w:r>
          </w:p>
        </w:tc>
        <w:tc>
          <w:tcPr>
            <w:tcW w:w="1899"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№2-62</w:t>
            </w:r>
          </w:p>
        </w:tc>
        <w:tc>
          <w:tcPr>
            <w:tcW w:w="234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Pr>
                <w:rFonts w:ascii="Times New Roman" w:hAnsi="Times New Roman"/>
              </w:rPr>
              <w:t>у</w:t>
            </w:r>
            <w:r w:rsidRPr="00AA60F3">
              <w:rPr>
                <w:rFonts w:ascii="Times New Roman" w:hAnsi="Times New Roman"/>
              </w:rPr>
              <w:t>л. 50лет 1КДО 11</w:t>
            </w:r>
          </w:p>
        </w:tc>
        <w:tc>
          <w:tcPr>
            <w:tcW w:w="1620" w:type="dxa"/>
            <w:tcBorders>
              <w:top w:val="single" w:sz="4" w:space="0" w:color="auto"/>
              <w:left w:val="single" w:sz="4" w:space="0" w:color="000000"/>
              <w:bottom w:val="single" w:sz="4" w:space="0" w:color="auto"/>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1,87</w:t>
            </w:r>
          </w:p>
        </w:tc>
        <w:tc>
          <w:tcPr>
            <w:tcW w:w="162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1962</w:t>
            </w:r>
          </w:p>
        </w:tc>
        <w:tc>
          <w:tcPr>
            <w:tcW w:w="1719" w:type="dxa"/>
            <w:tcBorders>
              <w:top w:val="single" w:sz="4" w:space="0" w:color="auto"/>
              <w:left w:val="single" w:sz="4" w:space="0" w:color="000000"/>
              <w:bottom w:val="single" w:sz="4" w:space="0" w:color="auto"/>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МУП «ЖКХ Маловишерского района»</w:t>
            </w:r>
          </w:p>
        </w:tc>
      </w:tr>
      <w:tr w:rsidR="00B00A7B" w:rsidRPr="00AA60F3" w:rsidTr="00EB6956">
        <w:trPr>
          <w:trHeight w:val="590"/>
        </w:trPr>
        <w:tc>
          <w:tcPr>
            <w:tcW w:w="540" w:type="dxa"/>
            <w:tcBorders>
              <w:top w:val="single" w:sz="4" w:space="0" w:color="auto"/>
              <w:left w:val="single" w:sz="4" w:space="0" w:color="auto"/>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7</w:t>
            </w:r>
          </w:p>
        </w:tc>
        <w:tc>
          <w:tcPr>
            <w:tcW w:w="1899"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№2462/4505</w:t>
            </w:r>
          </w:p>
        </w:tc>
        <w:tc>
          <w:tcPr>
            <w:tcW w:w="234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Pr>
                <w:rFonts w:ascii="Times New Roman" w:hAnsi="Times New Roman"/>
              </w:rPr>
              <w:t>д</w:t>
            </w:r>
            <w:r w:rsidRPr="00AA60F3">
              <w:rPr>
                <w:rFonts w:ascii="Times New Roman" w:hAnsi="Times New Roman"/>
              </w:rPr>
              <w:t>. Луга</w:t>
            </w:r>
          </w:p>
        </w:tc>
        <w:tc>
          <w:tcPr>
            <w:tcW w:w="1620" w:type="dxa"/>
            <w:tcBorders>
              <w:top w:val="single" w:sz="4" w:space="0" w:color="auto"/>
              <w:left w:val="single" w:sz="4" w:space="0" w:color="000000"/>
              <w:bottom w:val="single" w:sz="4" w:space="0" w:color="auto"/>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2,93</w:t>
            </w:r>
          </w:p>
        </w:tc>
        <w:tc>
          <w:tcPr>
            <w:tcW w:w="162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1993</w:t>
            </w:r>
          </w:p>
        </w:tc>
        <w:tc>
          <w:tcPr>
            <w:tcW w:w="1719" w:type="dxa"/>
            <w:tcBorders>
              <w:top w:val="single" w:sz="4" w:space="0" w:color="auto"/>
              <w:left w:val="single" w:sz="4" w:space="0" w:color="000000"/>
              <w:bottom w:val="single" w:sz="4" w:space="0" w:color="auto"/>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МУП «ЖКХ Маловишерского района»</w:t>
            </w:r>
          </w:p>
        </w:tc>
      </w:tr>
      <w:tr w:rsidR="00B00A7B" w:rsidRPr="00AA60F3" w:rsidTr="00EB6956">
        <w:trPr>
          <w:trHeight w:val="590"/>
        </w:trPr>
        <w:tc>
          <w:tcPr>
            <w:tcW w:w="540" w:type="dxa"/>
            <w:tcBorders>
              <w:top w:val="single" w:sz="4" w:space="0" w:color="auto"/>
              <w:left w:val="single" w:sz="4" w:space="0" w:color="auto"/>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8</w:t>
            </w:r>
          </w:p>
        </w:tc>
        <w:tc>
          <w:tcPr>
            <w:tcW w:w="1899"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Скважина б/</w:t>
            </w:r>
            <w:proofErr w:type="gramStart"/>
            <w:r w:rsidRPr="00AA60F3">
              <w:rPr>
                <w:rFonts w:ascii="Times New Roman" w:hAnsi="Times New Roman"/>
              </w:rPr>
              <w:t>н</w:t>
            </w:r>
            <w:proofErr w:type="gramEnd"/>
          </w:p>
        </w:tc>
        <w:tc>
          <w:tcPr>
            <w:tcW w:w="234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rPr>
                <w:rFonts w:ascii="Times New Roman" w:hAnsi="Times New Roman"/>
              </w:rPr>
            </w:pPr>
            <w:r>
              <w:rPr>
                <w:rFonts w:ascii="Times New Roman" w:hAnsi="Times New Roman"/>
              </w:rPr>
              <w:t>с</w:t>
            </w:r>
            <w:r w:rsidRPr="00AA60F3">
              <w:rPr>
                <w:rFonts w:ascii="Times New Roman" w:hAnsi="Times New Roman"/>
              </w:rPr>
              <w:t>т. Гряды</w:t>
            </w:r>
          </w:p>
        </w:tc>
        <w:tc>
          <w:tcPr>
            <w:tcW w:w="1620" w:type="dxa"/>
            <w:tcBorders>
              <w:top w:val="single" w:sz="4" w:space="0" w:color="auto"/>
              <w:left w:val="single" w:sz="4" w:space="0" w:color="000000"/>
              <w:bottom w:val="single" w:sz="4" w:space="0" w:color="auto"/>
              <w:right w:val="single" w:sz="4" w:space="0" w:color="000000"/>
            </w:tcBorders>
          </w:tcPr>
          <w:p w:rsidR="00B00A7B" w:rsidRPr="00AA60F3" w:rsidRDefault="00B00A7B" w:rsidP="00EB6956">
            <w:pPr>
              <w:snapToGrid w:val="0"/>
              <w:jc w:val="center"/>
              <w:rPr>
                <w:rFonts w:ascii="Times New Roman" w:hAnsi="Times New Roman"/>
              </w:rPr>
            </w:pPr>
            <w:r w:rsidRPr="00AA60F3">
              <w:rPr>
                <w:rFonts w:ascii="Times New Roman" w:hAnsi="Times New Roman"/>
              </w:rPr>
              <w:t>Нет сведений</w:t>
            </w:r>
          </w:p>
        </w:tc>
        <w:tc>
          <w:tcPr>
            <w:tcW w:w="1620" w:type="dxa"/>
            <w:tcBorders>
              <w:top w:val="single" w:sz="4" w:space="0" w:color="auto"/>
              <w:left w:val="single" w:sz="4" w:space="0" w:color="000000"/>
              <w:bottom w:val="single" w:sz="4" w:space="0" w:color="auto"/>
              <w:right w:val="nil"/>
            </w:tcBorders>
            <w:shd w:val="clear" w:color="auto" w:fill="auto"/>
          </w:tcPr>
          <w:p w:rsidR="00B00A7B" w:rsidRPr="00AA60F3" w:rsidRDefault="00B00A7B" w:rsidP="00EB6956">
            <w:pPr>
              <w:snapToGrid w:val="0"/>
              <w:jc w:val="center"/>
              <w:rPr>
                <w:rFonts w:ascii="Times New Roman" w:hAnsi="Times New Roman"/>
              </w:rPr>
            </w:pPr>
            <w:r w:rsidRPr="00AA60F3">
              <w:rPr>
                <w:rFonts w:ascii="Times New Roman" w:hAnsi="Times New Roman"/>
              </w:rPr>
              <w:t>Нет сведений</w:t>
            </w:r>
          </w:p>
        </w:tc>
        <w:tc>
          <w:tcPr>
            <w:tcW w:w="1719" w:type="dxa"/>
            <w:tcBorders>
              <w:top w:val="single" w:sz="4" w:space="0" w:color="auto"/>
              <w:left w:val="single" w:sz="4" w:space="0" w:color="000000"/>
              <w:bottom w:val="single" w:sz="4" w:space="0" w:color="auto"/>
              <w:right w:val="single" w:sz="4" w:space="0" w:color="000000"/>
            </w:tcBorders>
            <w:shd w:val="clear" w:color="auto" w:fill="auto"/>
          </w:tcPr>
          <w:p w:rsidR="00B00A7B" w:rsidRPr="00AA60F3" w:rsidRDefault="00B00A7B" w:rsidP="00EB6956">
            <w:pPr>
              <w:snapToGrid w:val="0"/>
              <w:rPr>
                <w:rFonts w:ascii="Times New Roman" w:hAnsi="Times New Roman"/>
              </w:rPr>
            </w:pPr>
            <w:r w:rsidRPr="00AA60F3">
              <w:rPr>
                <w:rFonts w:ascii="Times New Roman" w:hAnsi="Times New Roman"/>
              </w:rPr>
              <w:t>МУП «ЖКХ Маловишерского района»</w:t>
            </w:r>
          </w:p>
        </w:tc>
      </w:tr>
    </w:tbl>
    <w:p w:rsidR="00B00A7B" w:rsidRPr="00AA60F3" w:rsidRDefault="00B00A7B" w:rsidP="00B00A7B">
      <w:pPr>
        <w:ind w:firstLine="709"/>
        <w:jc w:val="both"/>
        <w:rPr>
          <w:rFonts w:ascii="Times New Roman" w:hAnsi="Times New Roman"/>
        </w:rPr>
      </w:pPr>
    </w:p>
    <w:p w:rsidR="00B00A7B" w:rsidRPr="00AA60F3" w:rsidRDefault="00B00A7B" w:rsidP="00B00A7B">
      <w:pPr>
        <w:ind w:firstLine="709"/>
        <w:jc w:val="both"/>
        <w:rPr>
          <w:rFonts w:ascii="Times New Roman" w:hAnsi="Times New Roman"/>
        </w:rPr>
      </w:pPr>
      <w:r w:rsidRPr="00AA60F3">
        <w:rPr>
          <w:rFonts w:ascii="Times New Roman" w:hAnsi="Times New Roman"/>
        </w:rPr>
        <w:t xml:space="preserve">   Водопроводная сеть представляет кольцевую систему  водопроводных  труб диаметром 133-100-50мм. Материал, из которого выполнен водопровод: чугун, асбестоцемент, металл, полиэтилен. Общая протяженность водопроводной сети  4,095км.</w:t>
      </w:r>
    </w:p>
    <w:tbl>
      <w:tblPr>
        <w:tblW w:w="0" w:type="auto"/>
        <w:tblLook w:val="01E0" w:firstRow="1" w:lastRow="1" w:firstColumn="1" w:lastColumn="1" w:noHBand="0" w:noVBand="0"/>
      </w:tblPr>
      <w:tblGrid>
        <w:gridCol w:w="648"/>
        <w:gridCol w:w="4136"/>
        <w:gridCol w:w="2393"/>
        <w:gridCol w:w="2393"/>
      </w:tblGrid>
      <w:tr w:rsidR="00B00A7B" w:rsidRPr="00AA60F3" w:rsidTr="00EB6956">
        <w:tc>
          <w:tcPr>
            <w:tcW w:w="648" w:type="dxa"/>
          </w:tcPr>
          <w:p w:rsidR="00B00A7B" w:rsidRPr="00AA60F3" w:rsidRDefault="00B00A7B" w:rsidP="00EB6956">
            <w:pPr>
              <w:jc w:val="both"/>
              <w:rPr>
                <w:rFonts w:ascii="Times New Roman" w:hAnsi="Times New Roman"/>
              </w:rPr>
            </w:pPr>
            <w:proofErr w:type="gramStart"/>
            <w:r w:rsidRPr="00AA60F3">
              <w:rPr>
                <w:rFonts w:ascii="Times New Roman" w:hAnsi="Times New Roman"/>
              </w:rPr>
              <w:t>п</w:t>
            </w:r>
            <w:proofErr w:type="gramEnd"/>
            <w:r w:rsidRPr="00AA60F3">
              <w:rPr>
                <w:rFonts w:ascii="Times New Roman" w:hAnsi="Times New Roman"/>
              </w:rPr>
              <w:t>/н</w:t>
            </w:r>
          </w:p>
        </w:tc>
        <w:tc>
          <w:tcPr>
            <w:tcW w:w="4136" w:type="dxa"/>
          </w:tcPr>
          <w:p w:rsidR="00B00A7B" w:rsidRPr="00AA60F3" w:rsidRDefault="00B00A7B" w:rsidP="00EB6956">
            <w:pPr>
              <w:jc w:val="both"/>
              <w:rPr>
                <w:rFonts w:ascii="Times New Roman" w:hAnsi="Times New Roman"/>
              </w:rPr>
            </w:pPr>
            <w:r w:rsidRPr="00AA60F3">
              <w:rPr>
                <w:rFonts w:ascii="Times New Roman" w:hAnsi="Times New Roman"/>
              </w:rPr>
              <w:t>Место расположения</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Год ввода в эксплуатацию</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 xml:space="preserve">Протяженность, </w:t>
            </w:r>
            <w:proofErr w:type="gramStart"/>
            <w:r w:rsidRPr="00AA60F3">
              <w:rPr>
                <w:rFonts w:ascii="Times New Roman" w:hAnsi="Times New Roman"/>
              </w:rPr>
              <w:t>км</w:t>
            </w:r>
            <w:proofErr w:type="gramEnd"/>
            <w:r w:rsidRPr="00AA60F3">
              <w:rPr>
                <w:rFonts w:ascii="Times New Roman" w:hAnsi="Times New Roman"/>
              </w:rPr>
              <w:t>.</w:t>
            </w:r>
          </w:p>
        </w:tc>
      </w:tr>
      <w:tr w:rsidR="00B00A7B" w:rsidRPr="00AA60F3" w:rsidTr="00EB6956">
        <w:tc>
          <w:tcPr>
            <w:tcW w:w="648" w:type="dxa"/>
          </w:tcPr>
          <w:p w:rsidR="00B00A7B" w:rsidRPr="00AA60F3" w:rsidRDefault="00B00A7B" w:rsidP="00EB6956">
            <w:pPr>
              <w:jc w:val="both"/>
              <w:rPr>
                <w:rFonts w:ascii="Times New Roman" w:hAnsi="Times New Roman"/>
              </w:rPr>
            </w:pPr>
            <w:r w:rsidRPr="00AA60F3">
              <w:rPr>
                <w:rFonts w:ascii="Times New Roman" w:hAnsi="Times New Roman"/>
              </w:rPr>
              <w:t>1</w:t>
            </w:r>
          </w:p>
        </w:tc>
        <w:tc>
          <w:tcPr>
            <w:tcW w:w="4136" w:type="dxa"/>
          </w:tcPr>
          <w:p w:rsidR="00B00A7B" w:rsidRPr="00AA60F3" w:rsidRDefault="00B00A7B" w:rsidP="00EB6956">
            <w:pPr>
              <w:jc w:val="both"/>
              <w:rPr>
                <w:rFonts w:ascii="Times New Roman" w:hAnsi="Times New Roman"/>
              </w:rPr>
            </w:pPr>
            <w:r w:rsidRPr="00AA60F3">
              <w:rPr>
                <w:rFonts w:ascii="Times New Roman" w:hAnsi="Times New Roman"/>
              </w:rPr>
              <w:t xml:space="preserve">п. Большая Вишера                                                         </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н/д</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2,23км</w:t>
            </w:r>
          </w:p>
        </w:tc>
      </w:tr>
      <w:tr w:rsidR="00B00A7B" w:rsidRPr="00AA60F3" w:rsidTr="00EB6956">
        <w:tc>
          <w:tcPr>
            <w:tcW w:w="648" w:type="dxa"/>
          </w:tcPr>
          <w:p w:rsidR="00B00A7B" w:rsidRPr="00AA60F3" w:rsidRDefault="00B00A7B" w:rsidP="00EB6956">
            <w:pPr>
              <w:jc w:val="both"/>
              <w:rPr>
                <w:rFonts w:ascii="Times New Roman" w:hAnsi="Times New Roman"/>
              </w:rPr>
            </w:pPr>
            <w:r w:rsidRPr="00AA60F3">
              <w:rPr>
                <w:rFonts w:ascii="Times New Roman" w:hAnsi="Times New Roman"/>
              </w:rPr>
              <w:t>2</w:t>
            </w:r>
          </w:p>
        </w:tc>
        <w:tc>
          <w:tcPr>
            <w:tcW w:w="4136" w:type="dxa"/>
          </w:tcPr>
          <w:p w:rsidR="00B00A7B" w:rsidRPr="00AA60F3" w:rsidRDefault="00B00A7B" w:rsidP="00EB6956">
            <w:pPr>
              <w:jc w:val="both"/>
              <w:rPr>
                <w:rFonts w:ascii="Times New Roman" w:hAnsi="Times New Roman"/>
              </w:rPr>
            </w:pPr>
            <w:r w:rsidRPr="00AA60F3">
              <w:rPr>
                <w:rFonts w:ascii="Times New Roman" w:hAnsi="Times New Roman"/>
              </w:rPr>
              <w:t xml:space="preserve">Ст. Гряды                                      </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1978</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0,3</w:t>
            </w:r>
          </w:p>
        </w:tc>
      </w:tr>
      <w:tr w:rsidR="00B00A7B" w:rsidRPr="00AA60F3" w:rsidTr="00EB6956">
        <w:tc>
          <w:tcPr>
            <w:tcW w:w="648" w:type="dxa"/>
          </w:tcPr>
          <w:p w:rsidR="00B00A7B" w:rsidRPr="00AA60F3" w:rsidRDefault="00B00A7B" w:rsidP="00EB6956">
            <w:pPr>
              <w:jc w:val="both"/>
              <w:rPr>
                <w:rFonts w:ascii="Times New Roman" w:hAnsi="Times New Roman"/>
              </w:rPr>
            </w:pPr>
            <w:r w:rsidRPr="00AA60F3">
              <w:rPr>
                <w:rFonts w:ascii="Times New Roman" w:hAnsi="Times New Roman"/>
              </w:rPr>
              <w:t>3</w:t>
            </w:r>
          </w:p>
        </w:tc>
        <w:tc>
          <w:tcPr>
            <w:tcW w:w="4136" w:type="dxa"/>
          </w:tcPr>
          <w:p w:rsidR="00B00A7B" w:rsidRPr="00AA60F3" w:rsidRDefault="00B00A7B" w:rsidP="00EB6956">
            <w:pPr>
              <w:jc w:val="both"/>
              <w:rPr>
                <w:rFonts w:ascii="Times New Roman" w:hAnsi="Times New Roman"/>
              </w:rPr>
            </w:pPr>
            <w:r w:rsidRPr="00AA60F3">
              <w:rPr>
                <w:rFonts w:ascii="Times New Roman" w:hAnsi="Times New Roman"/>
              </w:rPr>
              <w:t>Д. Луга</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н/д</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1,565</w:t>
            </w:r>
          </w:p>
        </w:tc>
      </w:tr>
      <w:tr w:rsidR="00B00A7B" w:rsidRPr="00AA60F3" w:rsidTr="00EB6956">
        <w:tc>
          <w:tcPr>
            <w:tcW w:w="648" w:type="dxa"/>
          </w:tcPr>
          <w:p w:rsidR="00B00A7B" w:rsidRPr="00AA60F3" w:rsidRDefault="00B00A7B" w:rsidP="00EB6956">
            <w:pPr>
              <w:jc w:val="both"/>
              <w:rPr>
                <w:rFonts w:ascii="Times New Roman" w:hAnsi="Times New Roman"/>
              </w:rPr>
            </w:pPr>
          </w:p>
        </w:tc>
        <w:tc>
          <w:tcPr>
            <w:tcW w:w="4136" w:type="dxa"/>
          </w:tcPr>
          <w:p w:rsidR="00B00A7B" w:rsidRPr="00AA60F3" w:rsidRDefault="00B00A7B" w:rsidP="00EB6956">
            <w:pPr>
              <w:jc w:val="both"/>
              <w:rPr>
                <w:rFonts w:ascii="Times New Roman" w:hAnsi="Times New Roman"/>
              </w:rPr>
            </w:pPr>
            <w:r w:rsidRPr="00AA60F3">
              <w:rPr>
                <w:rFonts w:ascii="Times New Roman" w:hAnsi="Times New Roman"/>
              </w:rPr>
              <w:t>ИТОГО</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н/д</w:t>
            </w:r>
          </w:p>
        </w:tc>
        <w:tc>
          <w:tcPr>
            <w:tcW w:w="2393" w:type="dxa"/>
          </w:tcPr>
          <w:p w:rsidR="00B00A7B" w:rsidRPr="00AA60F3" w:rsidRDefault="00B00A7B" w:rsidP="00EB6956">
            <w:pPr>
              <w:jc w:val="both"/>
              <w:rPr>
                <w:rFonts w:ascii="Times New Roman" w:hAnsi="Times New Roman"/>
              </w:rPr>
            </w:pPr>
            <w:r w:rsidRPr="00AA60F3">
              <w:rPr>
                <w:rFonts w:ascii="Times New Roman" w:hAnsi="Times New Roman"/>
              </w:rPr>
              <w:t>4,095</w:t>
            </w:r>
          </w:p>
        </w:tc>
      </w:tr>
    </w:tbl>
    <w:p w:rsidR="00B00A7B" w:rsidRPr="00AA60F3" w:rsidRDefault="00B00A7B" w:rsidP="00B00A7B">
      <w:pPr>
        <w:ind w:firstLine="709"/>
        <w:jc w:val="both"/>
        <w:rPr>
          <w:rFonts w:ascii="Times New Roman" w:hAnsi="Times New Roman"/>
        </w:rPr>
      </w:pPr>
    </w:p>
    <w:p w:rsidR="00B00A7B" w:rsidRPr="00AA60F3" w:rsidRDefault="00B00A7B" w:rsidP="00B00A7B">
      <w:pPr>
        <w:ind w:firstLine="709"/>
        <w:jc w:val="both"/>
        <w:rPr>
          <w:rFonts w:ascii="Times New Roman" w:hAnsi="Times New Roman"/>
        </w:rPr>
      </w:pPr>
      <w:r w:rsidRPr="00AA60F3">
        <w:rPr>
          <w:rFonts w:ascii="Times New Roman" w:hAnsi="Times New Roman"/>
        </w:rPr>
        <w:t xml:space="preserve">Водоразборных колонок всего -  14 ед. </w:t>
      </w:r>
    </w:p>
    <w:p w:rsidR="00B00A7B" w:rsidRPr="00AA60F3" w:rsidRDefault="00B00A7B" w:rsidP="00B00A7B">
      <w:pPr>
        <w:ind w:firstLine="709"/>
        <w:jc w:val="both"/>
        <w:rPr>
          <w:rFonts w:ascii="Times New Roman" w:hAnsi="Times New Roman"/>
        </w:rPr>
      </w:pPr>
      <w:r w:rsidRPr="00AA60F3">
        <w:rPr>
          <w:rFonts w:ascii="Times New Roman" w:hAnsi="Times New Roman"/>
        </w:rPr>
        <w:t>пос. Большая Вишера - 7</w:t>
      </w:r>
    </w:p>
    <w:p w:rsidR="00B00A7B" w:rsidRPr="00AA60F3" w:rsidRDefault="00B00A7B" w:rsidP="00B00A7B">
      <w:pPr>
        <w:ind w:firstLine="709"/>
        <w:jc w:val="both"/>
        <w:rPr>
          <w:rFonts w:ascii="Times New Roman" w:hAnsi="Times New Roman"/>
        </w:rPr>
      </w:pPr>
      <w:r w:rsidRPr="00AA60F3">
        <w:rPr>
          <w:rFonts w:ascii="Times New Roman" w:hAnsi="Times New Roman"/>
        </w:rPr>
        <w:lastRenderedPageBreak/>
        <w:t>д. Луга колонок всего  - 5 .</w:t>
      </w:r>
    </w:p>
    <w:p w:rsidR="00B00A7B" w:rsidRPr="00AA60F3" w:rsidRDefault="00B00A7B" w:rsidP="00B00A7B">
      <w:pPr>
        <w:ind w:firstLine="709"/>
        <w:jc w:val="both"/>
        <w:rPr>
          <w:rFonts w:ascii="Times New Roman" w:hAnsi="Times New Roman"/>
        </w:rPr>
      </w:pPr>
      <w:r w:rsidRPr="00AA60F3">
        <w:rPr>
          <w:rFonts w:ascii="Times New Roman" w:hAnsi="Times New Roman"/>
        </w:rPr>
        <w:t xml:space="preserve">д. </w:t>
      </w:r>
      <w:proofErr w:type="spellStart"/>
      <w:r w:rsidRPr="00AA60F3">
        <w:rPr>
          <w:rFonts w:ascii="Times New Roman" w:hAnsi="Times New Roman"/>
        </w:rPr>
        <w:t>Горнешно</w:t>
      </w:r>
      <w:proofErr w:type="spellEnd"/>
      <w:r w:rsidRPr="00AA60F3">
        <w:rPr>
          <w:rFonts w:ascii="Times New Roman" w:hAnsi="Times New Roman"/>
        </w:rPr>
        <w:t xml:space="preserve"> - 0</w:t>
      </w:r>
    </w:p>
    <w:p w:rsidR="00B00A7B" w:rsidRPr="00AA60F3" w:rsidRDefault="00B00A7B" w:rsidP="00B00A7B">
      <w:pPr>
        <w:ind w:firstLine="709"/>
        <w:jc w:val="both"/>
        <w:rPr>
          <w:rFonts w:ascii="Times New Roman" w:hAnsi="Times New Roman"/>
        </w:rPr>
      </w:pPr>
      <w:r w:rsidRPr="00AA60F3">
        <w:rPr>
          <w:rFonts w:ascii="Times New Roman" w:hAnsi="Times New Roman"/>
        </w:rPr>
        <w:t>ст. Гряды – 3</w:t>
      </w:r>
    </w:p>
    <w:p w:rsidR="00B00A7B" w:rsidRPr="00AA60F3" w:rsidRDefault="00B00A7B" w:rsidP="00B00A7B">
      <w:pPr>
        <w:ind w:firstLine="709"/>
        <w:jc w:val="both"/>
        <w:rPr>
          <w:rFonts w:ascii="Times New Roman" w:hAnsi="Times New Roman"/>
        </w:rPr>
      </w:pPr>
      <w:r w:rsidRPr="00AA60F3">
        <w:rPr>
          <w:rFonts w:ascii="Times New Roman" w:hAnsi="Times New Roman"/>
        </w:rPr>
        <w:t>д. Гряды –0</w:t>
      </w:r>
    </w:p>
    <w:p w:rsidR="00B00A7B" w:rsidRPr="00AA60F3" w:rsidRDefault="00B00A7B" w:rsidP="00B00A7B">
      <w:pPr>
        <w:ind w:firstLine="709"/>
        <w:jc w:val="both"/>
        <w:rPr>
          <w:rFonts w:ascii="Times New Roman" w:hAnsi="Times New Roman"/>
        </w:rPr>
      </w:pPr>
      <w:r w:rsidRPr="00AA60F3">
        <w:rPr>
          <w:rFonts w:ascii="Times New Roman" w:hAnsi="Times New Roman"/>
        </w:rPr>
        <w:t>пос. Дачный – 0</w:t>
      </w:r>
    </w:p>
    <w:p w:rsidR="00B00A7B" w:rsidRPr="00AA60F3" w:rsidRDefault="00B00A7B" w:rsidP="00B00A7B">
      <w:pPr>
        <w:ind w:firstLine="709"/>
        <w:jc w:val="both"/>
        <w:rPr>
          <w:rFonts w:ascii="Times New Roman" w:hAnsi="Times New Roman"/>
        </w:rPr>
      </w:pPr>
      <w:r w:rsidRPr="00AA60F3">
        <w:rPr>
          <w:rFonts w:ascii="Times New Roman" w:hAnsi="Times New Roman"/>
        </w:rPr>
        <w:t>д. Папоротно - 0</w:t>
      </w:r>
    </w:p>
    <w:p w:rsidR="00B00A7B" w:rsidRPr="00AA60F3" w:rsidRDefault="00B00A7B" w:rsidP="00B00A7B">
      <w:pPr>
        <w:ind w:firstLine="709"/>
        <w:jc w:val="both"/>
        <w:rPr>
          <w:rFonts w:ascii="Times New Roman" w:hAnsi="Times New Roman" w:cs="Times New Roman"/>
        </w:rPr>
      </w:pPr>
    </w:p>
    <w:p w:rsidR="00B00A7B" w:rsidRPr="00B163D6" w:rsidRDefault="00B00A7B" w:rsidP="00B00A7B">
      <w:pPr>
        <w:ind w:firstLine="709"/>
        <w:jc w:val="both"/>
        <w:rPr>
          <w:rFonts w:ascii="Times New Roman" w:hAnsi="Times New Roman" w:cs="Times New Roman"/>
        </w:rPr>
      </w:pPr>
    </w:p>
    <w:p w:rsidR="00B00A7B" w:rsidRPr="003A60E8" w:rsidRDefault="00B00A7B" w:rsidP="00B00A7B">
      <w:pPr>
        <w:jc w:val="center"/>
        <w:rPr>
          <w:rFonts w:ascii="Times New Roman" w:eastAsia="Arial" w:hAnsi="Times New Roman" w:cs="Times New Roman"/>
          <w:b/>
          <w:bCs/>
          <w:color w:val="000000"/>
        </w:rPr>
      </w:pPr>
      <w:r w:rsidRPr="003A60E8">
        <w:rPr>
          <w:rFonts w:ascii="Times New Roman" w:eastAsia="Arial" w:hAnsi="Times New Roman" w:cs="Times New Roman"/>
          <w:b/>
          <w:bCs/>
          <w:color w:val="000000"/>
        </w:rPr>
        <w:t>Предложения по строительству, реконструкции и модернизации</w:t>
      </w:r>
    </w:p>
    <w:p w:rsidR="00B00A7B" w:rsidRPr="003A60E8" w:rsidRDefault="00B00A7B" w:rsidP="00B00A7B">
      <w:pPr>
        <w:jc w:val="center"/>
        <w:rPr>
          <w:rFonts w:ascii="Times New Roman" w:eastAsia="Cambria" w:hAnsi="Times New Roman" w:cs="Times New Roman"/>
          <w:b/>
          <w:bCs/>
          <w:color w:val="000000"/>
        </w:rPr>
      </w:pPr>
      <w:r w:rsidRPr="003A60E8">
        <w:rPr>
          <w:rFonts w:ascii="Times New Roman" w:eastAsia="Arial" w:hAnsi="Times New Roman" w:cs="Times New Roman"/>
          <w:b/>
          <w:bCs/>
          <w:color w:val="000000"/>
        </w:rPr>
        <w:t xml:space="preserve"> объектов  систем водоснабжения и </w:t>
      </w:r>
      <w:r w:rsidRPr="003A60E8">
        <w:rPr>
          <w:rFonts w:ascii="Times New Roman" w:eastAsia="Cambria" w:hAnsi="Times New Roman" w:cs="Times New Roman"/>
          <w:b/>
          <w:bCs/>
          <w:color w:val="000000"/>
        </w:rPr>
        <w:t xml:space="preserve"> линейных объектов централизованных систем водоснабжения</w:t>
      </w:r>
    </w:p>
    <w:p w:rsidR="00B00A7B" w:rsidRPr="00E82968" w:rsidRDefault="00B00A7B" w:rsidP="00B00A7B">
      <w:pPr>
        <w:tabs>
          <w:tab w:val="left" w:pos="4005"/>
        </w:tabs>
        <w:rPr>
          <w:rFonts w:ascii="Times New Roman" w:hAnsi="Times New Roman" w:cs="Times New Roman"/>
        </w:rPr>
      </w:pPr>
      <w:r w:rsidRPr="00E82968">
        <w:rPr>
          <w:rFonts w:ascii="Times New Roman" w:hAnsi="Times New Roman" w:cs="Times New Roman"/>
        </w:rPr>
        <w:tab/>
      </w:r>
    </w:p>
    <w:p w:rsidR="00B00A7B" w:rsidRPr="00E82968" w:rsidRDefault="00B00A7B" w:rsidP="00B00A7B">
      <w:pPr>
        <w:rPr>
          <w:rFonts w:ascii="Times New Roman" w:eastAsia="Arial" w:hAnsi="Times New Roman" w:cs="Times New Roman"/>
          <w:color w:val="FF0000"/>
        </w:rPr>
      </w:pPr>
      <w:r w:rsidRPr="00E82968">
        <w:rPr>
          <w:rFonts w:ascii="Times New Roman" w:eastAsia="Arial" w:hAnsi="Times New Roman" w:cs="Times New Roman"/>
        </w:rPr>
        <w:tab/>
        <w:t>С целью обеспечения водоснабжением нового жилищного строительства и развития  Большевишерского городского поселения необходимо: (в период до 2030 года)</w:t>
      </w:r>
    </w:p>
    <w:p w:rsidR="00B00A7B" w:rsidRPr="00E82968" w:rsidRDefault="00B00A7B" w:rsidP="00B00A7B">
      <w:pPr>
        <w:rPr>
          <w:rFonts w:ascii="Times New Roman" w:hAnsi="Times New Roman" w:cs="Times New Roman"/>
        </w:rPr>
      </w:pPr>
    </w:p>
    <w:p w:rsidR="00B00A7B" w:rsidRPr="00E82968" w:rsidRDefault="00B00A7B" w:rsidP="00B00A7B">
      <w:pPr>
        <w:jc w:val="both"/>
        <w:rPr>
          <w:rFonts w:ascii="Times New Roman" w:eastAsia="Arial" w:hAnsi="Times New Roman" w:cs="Times New Roman"/>
        </w:rPr>
      </w:pPr>
      <w:r w:rsidRPr="00E82968">
        <w:rPr>
          <w:rFonts w:ascii="Times New Roman" w:eastAsia="Arial" w:hAnsi="Times New Roman" w:cs="Times New Roman"/>
        </w:rPr>
        <w:tab/>
        <w:t>1. В качестве альтернативы водоснабжения предусмотреть строительство новой скважины в п. Большая Вишера.</w:t>
      </w:r>
    </w:p>
    <w:p w:rsidR="00B00A7B" w:rsidRPr="00E82968" w:rsidRDefault="00B00A7B" w:rsidP="00B00A7B">
      <w:pPr>
        <w:jc w:val="both"/>
        <w:rPr>
          <w:rFonts w:ascii="Times New Roman" w:hAnsi="Times New Roman" w:cs="Times New Roman"/>
        </w:rPr>
      </w:pPr>
      <w:r w:rsidRPr="00E82968">
        <w:rPr>
          <w:rFonts w:ascii="Times New Roman" w:hAnsi="Times New Roman" w:cs="Times New Roman"/>
        </w:rPr>
        <w:tab/>
        <w:t xml:space="preserve">2. Проектирование и строительство водопроводной сети в микрорайон ул. </w:t>
      </w:r>
      <w:proofErr w:type="gramStart"/>
      <w:r w:rsidRPr="00E82968">
        <w:rPr>
          <w:rFonts w:ascii="Times New Roman" w:hAnsi="Times New Roman" w:cs="Times New Roman"/>
        </w:rPr>
        <w:t>Лесная</w:t>
      </w:r>
      <w:proofErr w:type="gramEnd"/>
      <w:r w:rsidRPr="00E82968">
        <w:rPr>
          <w:rFonts w:ascii="Times New Roman" w:hAnsi="Times New Roman" w:cs="Times New Roman"/>
        </w:rPr>
        <w:t>, ул. 50 лет 1 КДО, ул. Советские.</w:t>
      </w:r>
    </w:p>
    <w:p w:rsidR="00B00A7B" w:rsidRPr="00E82968" w:rsidRDefault="00B00A7B" w:rsidP="00B00A7B">
      <w:pPr>
        <w:jc w:val="both"/>
        <w:rPr>
          <w:rFonts w:ascii="Times New Roman" w:eastAsia="Arial" w:hAnsi="Times New Roman" w:cs="Times New Roman"/>
        </w:rPr>
      </w:pPr>
      <w:r w:rsidRPr="00E82968">
        <w:rPr>
          <w:rFonts w:ascii="Times New Roman" w:eastAsia="Arial" w:hAnsi="Times New Roman" w:cs="Times New Roman"/>
        </w:rPr>
        <w:tab/>
        <w:t>3. Установка опреснения воды на скважины по ул. Первомайская в п. Большая Вишера с подключением к системе водоснабжения поселка.</w:t>
      </w:r>
    </w:p>
    <w:p w:rsidR="00B00A7B" w:rsidRDefault="00B00A7B" w:rsidP="00B00A7B">
      <w:pPr>
        <w:jc w:val="both"/>
        <w:rPr>
          <w:rFonts w:ascii="Times New Roman" w:eastAsia="Arial" w:hAnsi="Times New Roman" w:cs="Times New Roman"/>
        </w:rPr>
      </w:pPr>
      <w:r w:rsidRPr="00E82968">
        <w:rPr>
          <w:rFonts w:ascii="Times New Roman" w:eastAsia="Arial" w:hAnsi="Times New Roman" w:cs="Times New Roman"/>
        </w:rPr>
        <w:tab/>
        <w:t>4. Капитальный ремонт сетей водоснабжения на ст. Гряды</w:t>
      </w:r>
    </w:p>
    <w:p w:rsidR="00B00A7B" w:rsidRPr="00333132" w:rsidRDefault="00B00A7B" w:rsidP="00B00A7B">
      <w:pPr>
        <w:jc w:val="both"/>
        <w:rPr>
          <w:rFonts w:ascii="Times New Roman" w:hAnsi="Times New Roman" w:cs="Times New Roman"/>
        </w:rPr>
      </w:pPr>
      <w:r w:rsidRPr="00333132">
        <w:rPr>
          <w:rFonts w:ascii="Times New Roman" w:eastAsia="Arial" w:hAnsi="Times New Roman" w:cs="Times New Roman"/>
        </w:rPr>
        <w:t xml:space="preserve">         5. Строительство станции обезжелезивания в п. Большая Вишера</w:t>
      </w:r>
      <w:r w:rsidRPr="00333132">
        <w:rPr>
          <w:rFonts w:ascii="Times New Roman" w:hAnsi="Times New Roman" w:cs="Times New Roman"/>
        </w:rPr>
        <w:t>.</w:t>
      </w:r>
    </w:p>
    <w:p w:rsidR="00712C1A" w:rsidRPr="00581928" w:rsidRDefault="00712C1A" w:rsidP="00712C1A">
      <w:pPr>
        <w:pStyle w:val="ConsPlusNormal"/>
        <w:widowControl/>
        <w:ind w:firstLine="0"/>
        <w:jc w:val="both"/>
        <w:rPr>
          <w:rFonts w:ascii="Times New Roman" w:hAnsi="Times New Roman" w:cs="Times New Roman"/>
          <w:sz w:val="28"/>
          <w:szCs w:val="28"/>
        </w:rPr>
      </w:pPr>
    </w:p>
    <w:p w:rsidR="00B00A7B" w:rsidRPr="00B163D6" w:rsidRDefault="00B00A7B" w:rsidP="00B00A7B">
      <w:pPr>
        <w:pStyle w:val="ConsPlusNormal"/>
        <w:widowControl/>
        <w:ind w:firstLine="540"/>
        <w:jc w:val="center"/>
        <w:rPr>
          <w:rFonts w:ascii="Times New Roman" w:hAnsi="Times New Roman" w:cs="Times New Roman"/>
          <w:b/>
          <w:bCs/>
          <w:sz w:val="28"/>
          <w:szCs w:val="28"/>
        </w:rPr>
      </w:pPr>
      <w:r w:rsidRPr="00B163D6">
        <w:rPr>
          <w:rFonts w:ascii="Times New Roman" w:hAnsi="Times New Roman" w:cs="Times New Roman"/>
          <w:b/>
          <w:bCs/>
          <w:sz w:val="28"/>
          <w:szCs w:val="28"/>
        </w:rPr>
        <w:t>Раздел 4. Система водоотведения Большевишерского городского поселения.</w:t>
      </w:r>
    </w:p>
    <w:p w:rsidR="00B00A7B" w:rsidRDefault="00B00A7B" w:rsidP="00B00A7B">
      <w:pPr>
        <w:ind w:firstLine="720"/>
        <w:jc w:val="both"/>
        <w:rPr>
          <w:rFonts w:ascii="Times New Roman" w:hAnsi="Times New Roman" w:cs="Times New Roman"/>
        </w:rPr>
      </w:pPr>
      <w:r>
        <w:rPr>
          <w:rFonts w:ascii="Times New Roman" w:hAnsi="Times New Roman" w:cs="Times New Roman"/>
        </w:rPr>
        <w:t>4.1. Существующее положение в сфере водоотведения</w:t>
      </w:r>
    </w:p>
    <w:p w:rsidR="00B00A7B" w:rsidRDefault="00B00A7B" w:rsidP="00B00A7B">
      <w:pPr>
        <w:ind w:firstLine="720"/>
        <w:jc w:val="both"/>
        <w:rPr>
          <w:rFonts w:ascii="Times New Roman" w:hAnsi="Times New Roman" w:cs="Times New Roman"/>
        </w:rPr>
      </w:pPr>
      <w:r>
        <w:rPr>
          <w:rFonts w:ascii="Times New Roman" w:hAnsi="Times New Roman" w:cs="Times New Roman"/>
        </w:rPr>
        <w:t xml:space="preserve">Фактические объемы водоотведения за последние пять лет составляют в среднем 18,4 </w:t>
      </w:r>
      <w:proofErr w:type="spellStart"/>
      <w:r>
        <w:rPr>
          <w:rFonts w:ascii="Times New Roman" w:hAnsi="Times New Roman" w:cs="Times New Roman"/>
        </w:rPr>
        <w:t>тыс</w:t>
      </w:r>
      <w:proofErr w:type="gramStart"/>
      <w:r>
        <w:rPr>
          <w:rFonts w:ascii="Times New Roman" w:hAnsi="Times New Roman" w:cs="Times New Roman"/>
        </w:rPr>
        <w:t>.к</w:t>
      </w:r>
      <w:proofErr w:type="gramEnd"/>
      <w:r>
        <w:rPr>
          <w:rFonts w:ascii="Times New Roman" w:hAnsi="Times New Roman" w:cs="Times New Roman"/>
        </w:rPr>
        <w:t>бм</w:t>
      </w:r>
      <w:proofErr w:type="spellEnd"/>
      <w:r>
        <w:rPr>
          <w:rFonts w:ascii="Times New Roman" w:hAnsi="Times New Roman" w:cs="Times New Roman"/>
        </w:rPr>
        <w:t xml:space="preserve"> в год. При этом установленная мощность Канализационной насосной станции 4,2 </w:t>
      </w:r>
      <w:proofErr w:type="spellStart"/>
      <w:r>
        <w:rPr>
          <w:rFonts w:ascii="Times New Roman" w:hAnsi="Times New Roman" w:cs="Times New Roman"/>
        </w:rPr>
        <w:t>тыс</w:t>
      </w:r>
      <w:proofErr w:type="gramStart"/>
      <w:r>
        <w:rPr>
          <w:rFonts w:ascii="Times New Roman" w:hAnsi="Times New Roman" w:cs="Times New Roman"/>
        </w:rPr>
        <w:t>.к</w:t>
      </w:r>
      <w:proofErr w:type="gramEnd"/>
      <w:r>
        <w:rPr>
          <w:rFonts w:ascii="Times New Roman" w:hAnsi="Times New Roman" w:cs="Times New Roman"/>
        </w:rPr>
        <w:t>бм</w:t>
      </w:r>
      <w:proofErr w:type="spellEnd"/>
      <w:r>
        <w:rPr>
          <w:rFonts w:ascii="Times New Roman" w:hAnsi="Times New Roman" w:cs="Times New Roman"/>
        </w:rPr>
        <w:t xml:space="preserve"> в сутки, установленная пропускная способность канализационных очистных сооружений биологической очистки - 0,8 </w:t>
      </w:r>
      <w:proofErr w:type="spellStart"/>
      <w:r>
        <w:rPr>
          <w:rFonts w:ascii="Times New Roman" w:hAnsi="Times New Roman" w:cs="Times New Roman"/>
        </w:rPr>
        <w:t>тыс.кбм</w:t>
      </w:r>
      <w:proofErr w:type="spellEnd"/>
      <w:r>
        <w:rPr>
          <w:rFonts w:ascii="Times New Roman" w:hAnsi="Times New Roman" w:cs="Times New Roman"/>
        </w:rPr>
        <w:t xml:space="preserve"> в сутки.</w:t>
      </w:r>
    </w:p>
    <w:p w:rsidR="00B00A7B" w:rsidRDefault="00B00A7B" w:rsidP="00B00A7B">
      <w:pPr>
        <w:ind w:firstLine="720"/>
        <w:jc w:val="both"/>
        <w:rPr>
          <w:rFonts w:ascii="Times New Roman" w:hAnsi="Times New Roman" w:cs="Times New Roman"/>
        </w:rPr>
      </w:pPr>
      <w:r>
        <w:rPr>
          <w:rFonts w:ascii="Times New Roman" w:hAnsi="Times New Roman" w:cs="Times New Roman"/>
        </w:rPr>
        <w:t>Мощность очистных сооружений (КОС) в целом достаточна и адекватна объему стоков, но многие из них уже не отвечают требованиям сегодняшнего дня по качеству очистки. К тому же мощность канализационных очистных сооружений не всегда соответствует объему стоков.</w:t>
      </w:r>
    </w:p>
    <w:p w:rsidR="00B00A7B" w:rsidRDefault="00B00A7B" w:rsidP="00B00A7B">
      <w:pPr>
        <w:jc w:val="center"/>
        <w:rPr>
          <w:rFonts w:ascii="Times New Roman" w:hAnsi="Times New Roman" w:cs="Times New Roman"/>
          <w:b/>
          <w:bCs/>
          <w:i/>
          <w:shd w:val="clear" w:color="auto" w:fill="FFFFFF"/>
        </w:rPr>
      </w:pPr>
      <w:r>
        <w:rPr>
          <w:rFonts w:ascii="Times New Roman" w:hAnsi="Times New Roman" w:cs="Times New Roman"/>
          <w:b/>
          <w:bCs/>
          <w:i/>
          <w:shd w:val="clear" w:color="auto" w:fill="FFFFFF"/>
        </w:rPr>
        <w:t>Информация</w:t>
      </w:r>
    </w:p>
    <w:p w:rsidR="00B00A7B" w:rsidRDefault="00B00A7B" w:rsidP="00B00A7B">
      <w:pPr>
        <w:jc w:val="center"/>
        <w:rPr>
          <w:rFonts w:ascii="Times New Roman" w:hAnsi="Times New Roman" w:cs="Times New Roman"/>
          <w:shd w:val="clear" w:color="auto" w:fill="FFFFFF"/>
        </w:rPr>
      </w:pPr>
      <w:r>
        <w:rPr>
          <w:rFonts w:ascii="Times New Roman" w:hAnsi="Times New Roman" w:cs="Times New Roman"/>
          <w:shd w:val="clear" w:color="auto" w:fill="FFFFFF"/>
        </w:rPr>
        <w:t>По объектам водоотведения, расположенным на территории</w:t>
      </w:r>
    </w:p>
    <w:p w:rsidR="00B00A7B" w:rsidRDefault="00B00A7B" w:rsidP="00B00A7B">
      <w:pPr>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Большевишерского городского поселения </w:t>
      </w:r>
    </w:p>
    <w:p w:rsidR="00B00A7B" w:rsidRDefault="00B00A7B" w:rsidP="00B00A7B">
      <w:pPr>
        <w:jc w:val="right"/>
        <w:rPr>
          <w:rFonts w:ascii="Times New Roman" w:hAnsi="Times New Roman" w:cs="Times New Roman"/>
        </w:rPr>
      </w:pPr>
    </w:p>
    <w:tbl>
      <w:tblPr>
        <w:tblW w:w="10452" w:type="dxa"/>
        <w:jc w:val="right"/>
        <w:tblInd w:w="-268" w:type="dxa"/>
        <w:tblLayout w:type="fixed"/>
        <w:tblCellMar>
          <w:top w:w="108" w:type="dxa"/>
          <w:bottom w:w="108" w:type="dxa"/>
        </w:tblCellMar>
        <w:tblLook w:val="04A0" w:firstRow="1" w:lastRow="0" w:firstColumn="1" w:lastColumn="0" w:noHBand="0" w:noVBand="1"/>
      </w:tblPr>
      <w:tblGrid>
        <w:gridCol w:w="818"/>
        <w:gridCol w:w="1826"/>
        <w:gridCol w:w="2034"/>
        <w:gridCol w:w="2125"/>
        <w:gridCol w:w="1670"/>
        <w:gridCol w:w="1979"/>
      </w:tblGrid>
      <w:tr w:rsidR="00B00A7B" w:rsidTr="00EB6956">
        <w:trPr>
          <w:trHeight w:val="855"/>
          <w:jc w:val="right"/>
        </w:trPr>
        <w:tc>
          <w:tcPr>
            <w:tcW w:w="817" w:type="dxa"/>
            <w:tcBorders>
              <w:top w:val="single" w:sz="4" w:space="0" w:color="000000"/>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/п</w:t>
            </w:r>
          </w:p>
        </w:tc>
        <w:tc>
          <w:tcPr>
            <w:tcW w:w="1827" w:type="dxa"/>
            <w:tcBorders>
              <w:top w:val="single" w:sz="4" w:space="0" w:color="000000"/>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Наименование объекта</w:t>
            </w:r>
          </w:p>
        </w:tc>
        <w:tc>
          <w:tcPr>
            <w:tcW w:w="2035" w:type="dxa"/>
            <w:tcBorders>
              <w:top w:val="single" w:sz="4" w:space="0" w:color="000000"/>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Место расположения</w:t>
            </w:r>
          </w:p>
        </w:tc>
        <w:tc>
          <w:tcPr>
            <w:tcW w:w="2126" w:type="dxa"/>
            <w:tcBorders>
              <w:top w:val="single" w:sz="4" w:space="0" w:color="000000"/>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Собственник объекта</w:t>
            </w:r>
          </w:p>
        </w:tc>
        <w:tc>
          <w:tcPr>
            <w:tcW w:w="1671" w:type="dxa"/>
            <w:tcBorders>
              <w:top w:val="single" w:sz="4" w:space="0" w:color="000000"/>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rPr>
            </w:pPr>
            <w:r>
              <w:rPr>
                <w:rFonts w:ascii="Times New Roman" w:hAnsi="Times New Roman" w:cs="Times New Roman"/>
                <w:sz w:val="24"/>
                <w:szCs w:val="24"/>
              </w:rPr>
              <w:t>Год ввода  в  эксплуатацию</w:t>
            </w:r>
          </w:p>
        </w:tc>
        <w:tc>
          <w:tcPr>
            <w:tcW w:w="198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Эксплуатирующая</w:t>
            </w:r>
          </w:p>
          <w:p w:rsidR="00B00A7B" w:rsidRDefault="00B00A7B" w:rsidP="00EB6956">
            <w:pPr>
              <w:rPr>
                <w:rFonts w:ascii="Times New Roman" w:hAnsi="Times New Roman" w:cs="Times New Roman"/>
                <w:sz w:val="24"/>
                <w:szCs w:val="24"/>
              </w:rPr>
            </w:pPr>
            <w:r>
              <w:rPr>
                <w:rFonts w:ascii="Times New Roman" w:hAnsi="Times New Roman" w:cs="Times New Roman"/>
                <w:sz w:val="24"/>
                <w:szCs w:val="24"/>
              </w:rPr>
              <w:t>организация</w:t>
            </w:r>
          </w:p>
        </w:tc>
      </w:tr>
      <w:tr w:rsidR="00B00A7B" w:rsidTr="00EB6956">
        <w:trPr>
          <w:jc w:val="right"/>
        </w:trPr>
        <w:tc>
          <w:tcPr>
            <w:tcW w:w="817"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1</w:t>
            </w:r>
          </w:p>
        </w:tc>
        <w:tc>
          <w:tcPr>
            <w:tcW w:w="1827"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2</w:t>
            </w:r>
          </w:p>
        </w:tc>
        <w:tc>
          <w:tcPr>
            <w:tcW w:w="2035"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3</w:t>
            </w:r>
          </w:p>
        </w:tc>
        <w:tc>
          <w:tcPr>
            <w:tcW w:w="2126"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4</w:t>
            </w:r>
          </w:p>
        </w:tc>
        <w:tc>
          <w:tcPr>
            <w:tcW w:w="1671"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5</w:t>
            </w:r>
          </w:p>
        </w:tc>
        <w:tc>
          <w:tcPr>
            <w:tcW w:w="1980" w:type="dxa"/>
            <w:tcBorders>
              <w:top w:val="nil"/>
              <w:left w:val="single" w:sz="4" w:space="0" w:color="000000"/>
              <w:bottom w:val="single" w:sz="4" w:space="0" w:color="000000"/>
              <w:right w:val="single" w:sz="4" w:space="0" w:color="000000"/>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6</w:t>
            </w:r>
          </w:p>
        </w:tc>
      </w:tr>
      <w:tr w:rsidR="00B00A7B" w:rsidTr="00EB6956">
        <w:trPr>
          <w:jc w:val="right"/>
        </w:trPr>
        <w:tc>
          <w:tcPr>
            <w:tcW w:w="817"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1</w:t>
            </w:r>
          </w:p>
        </w:tc>
        <w:tc>
          <w:tcPr>
            <w:tcW w:w="1827"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КОС</w:t>
            </w:r>
          </w:p>
        </w:tc>
        <w:tc>
          <w:tcPr>
            <w:tcW w:w="2035"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Большая Вишера</w:t>
            </w:r>
          </w:p>
        </w:tc>
        <w:tc>
          <w:tcPr>
            <w:tcW w:w="2126"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Администрация Большевишерского городского поселения</w:t>
            </w:r>
          </w:p>
        </w:tc>
        <w:tc>
          <w:tcPr>
            <w:tcW w:w="1671"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rPr>
            </w:pPr>
            <w:r>
              <w:rPr>
                <w:rFonts w:ascii="Times New Roman" w:hAnsi="Times New Roman" w:cs="Times New Roman"/>
                <w:sz w:val="24"/>
                <w:szCs w:val="24"/>
              </w:rPr>
              <w:t>1986</w:t>
            </w:r>
          </w:p>
        </w:tc>
        <w:tc>
          <w:tcPr>
            <w:tcW w:w="1980" w:type="dxa"/>
            <w:tcBorders>
              <w:top w:val="nil"/>
              <w:left w:val="single" w:sz="4" w:space="0" w:color="000000"/>
              <w:bottom w:val="single" w:sz="4" w:space="0" w:color="000000"/>
              <w:right w:val="single" w:sz="4" w:space="0" w:color="000000"/>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МУП «ЖКХ Маловишерского района»</w:t>
            </w:r>
          </w:p>
        </w:tc>
      </w:tr>
    </w:tbl>
    <w:p w:rsidR="00B00A7B" w:rsidRDefault="00B00A7B" w:rsidP="00B00A7B">
      <w:pPr>
        <w:ind w:firstLine="720"/>
        <w:jc w:val="both"/>
        <w:rPr>
          <w:rFonts w:ascii="Times New Roman" w:hAnsi="Times New Roman" w:cs="Times New Roman"/>
        </w:rPr>
      </w:pPr>
    </w:p>
    <w:p w:rsidR="00B00A7B" w:rsidRDefault="00B00A7B" w:rsidP="00B00A7B">
      <w:pPr>
        <w:ind w:firstLine="720"/>
        <w:jc w:val="both"/>
        <w:rPr>
          <w:rFonts w:ascii="Times New Roman" w:hAnsi="Times New Roman" w:cs="Times New Roman"/>
        </w:rPr>
      </w:pPr>
      <w:r>
        <w:rPr>
          <w:rFonts w:ascii="Times New Roman" w:hAnsi="Times New Roman" w:cs="Times New Roman"/>
        </w:rPr>
        <w:t>4.2. Балансы и прогнозы сточных вод</w:t>
      </w:r>
    </w:p>
    <w:p w:rsidR="00B00A7B" w:rsidRDefault="00B00A7B" w:rsidP="00B00A7B">
      <w:pPr>
        <w:ind w:firstLine="720"/>
        <w:jc w:val="both"/>
        <w:rPr>
          <w:rFonts w:ascii="Times New Roman" w:hAnsi="Times New Roman" w:cs="Times New Roman"/>
        </w:rPr>
      </w:pPr>
      <w:r>
        <w:rPr>
          <w:rFonts w:ascii="Times New Roman" w:hAnsi="Times New Roman" w:cs="Times New Roman"/>
        </w:rPr>
        <w:t>Уменьшение объема промышленного производства последних лет привело к снижению сброса неочищенных сточных вод, что в свою очередь, способствовало снижению концентрации токсичных загрязнителей в воде открытых водоемов.</w:t>
      </w:r>
    </w:p>
    <w:p w:rsidR="00B00A7B" w:rsidRDefault="00B00A7B" w:rsidP="00B00A7B">
      <w:pPr>
        <w:ind w:firstLine="720"/>
        <w:jc w:val="both"/>
        <w:rPr>
          <w:rFonts w:ascii="Times New Roman" w:hAnsi="Times New Roman" w:cs="Times New Roman"/>
        </w:rPr>
      </w:pPr>
      <w:r>
        <w:rPr>
          <w:rFonts w:ascii="Times New Roman" w:hAnsi="Times New Roman" w:cs="Times New Roman"/>
        </w:rPr>
        <w:t>Ущерб открытым водоемам наносит ливневый сток с территории предприятий и населенных  мест. Как правило, он загрязнен нефтепродуктами, органическими веществами. Основная причина этого – неудовлетворительное содержание территорий, отсутствие очистных сооружений на выпусках ливневых вод.</w:t>
      </w:r>
    </w:p>
    <w:p w:rsidR="00B00A7B" w:rsidRDefault="00B00A7B" w:rsidP="00B00A7B">
      <w:pPr>
        <w:ind w:firstLine="720"/>
        <w:jc w:val="both"/>
        <w:rPr>
          <w:rFonts w:ascii="Times New Roman" w:hAnsi="Times New Roman" w:cs="Times New Roman"/>
        </w:rPr>
      </w:pPr>
      <w:r>
        <w:rPr>
          <w:rFonts w:ascii="Times New Roman" w:hAnsi="Times New Roman" w:cs="Times New Roman"/>
        </w:rPr>
        <w:t xml:space="preserve">Основными отраслями экономики, сбрасывавшими сточные воды на рельеф местности, были - ЖКХ, сельское хозяйство и организации бюджетной сферы. Основная причина этого явления — низкая степень </w:t>
      </w:r>
      <w:proofErr w:type="spellStart"/>
      <w:r>
        <w:rPr>
          <w:rFonts w:ascii="Times New Roman" w:hAnsi="Times New Roman" w:cs="Times New Roman"/>
        </w:rPr>
        <w:t>канализованности</w:t>
      </w:r>
      <w:proofErr w:type="spellEnd"/>
      <w:r>
        <w:rPr>
          <w:rFonts w:ascii="Times New Roman" w:hAnsi="Times New Roman" w:cs="Times New Roman"/>
        </w:rPr>
        <w:t xml:space="preserve">  населенных пунктов.</w:t>
      </w:r>
    </w:p>
    <w:p w:rsidR="00B00A7B" w:rsidRDefault="00B00A7B" w:rsidP="00B00A7B">
      <w:pPr>
        <w:ind w:firstLine="720"/>
        <w:jc w:val="both"/>
        <w:rPr>
          <w:rFonts w:ascii="Times New Roman" w:hAnsi="Times New Roman" w:cs="Times New Roman"/>
        </w:rPr>
      </w:pPr>
      <w:r>
        <w:rPr>
          <w:rFonts w:ascii="Times New Roman" w:hAnsi="Times New Roman" w:cs="Times New Roman"/>
        </w:rPr>
        <w:t>Одной из главных угроз является не столько объем сточных вод, сколько их структура. По-прежнему значительную долю в объеме сбрасываемых сточных вод занимают загрязненные недостаточно-очищенные воды.</w:t>
      </w:r>
    </w:p>
    <w:p w:rsidR="00B00A7B" w:rsidRDefault="00B00A7B" w:rsidP="00B00A7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Коммунальная дождевая канализация является неотъемлемой частью системы инженерных коммуникаций района.</w:t>
      </w:r>
    </w:p>
    <w:p w:rsidR="00B00A7B" w:rsidRDefault="00B00A7B" w:rsidP="00B00A7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Необходимость коммунальной дождевой канализации продиктована климатическим зонированием и геолого-географическим расположением </w:t>
      </w:r>
    </w:p>
    <w:p w:rsidR="00B00A7B" w:rsidRDefault="00B00A7B" w:rsidP="00B00A7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Практически все дождевые и талые стоки сбрасываются в открытые естественные водостоки без очистки. </w:t>
      </w:r>
    </w:p>
    <w:p w:rsidR="00B00A7B" w:rsidRDefault="00B00A7B" w:rsidP="00B00A7B">
      <w:pPr>
        <w:pStyle w:val="ConsPlusNormal"/>
        <w:widowControl/>
        <w:ind w:firstLine="708"/>
        <w:jc w:val="both"/>
        <w:rPr>
          <w:rFonts w:ascii="Times New Roman" w:hAnsi="Times New Roman" w:cs="Times New Roman"/>
          <w:sz w:val="28"/>
          <w:szCs w:val="28"/>
        </w:rPr>
      </w:pPr>
    </w:p>
    <w:p w:rsidR="00B00A7B" w:rsidRDefault="00B00A7B" w:rsidP="00B00A7B">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4.3. Предложения по строительству, реконструкции и модернизации объектов водоотведения</w:t>
      </w:r>
    </w:p>
    <w:p w:rsidR="00B00A7B" w:rsidRDefault="00B00A7B" w:rsidP="00B00A7B">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Систему     водоотведения    в Большевишерском городском поселении  планируется   развивать  по следующим направлениям:</w:t>
      </w:r>
    </w:p>
    <w:p w:rsidR="00B00A7B" w:rsidRDefault="00B00A7B" w:rsidP="00B00A7B">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-модернизация  очистных сооружений канализации -  </w:t>
      </w:r>
      <w:r>
        <w:rPr>
          <w:rFonts w:ascii="Times New Roman" w:hAnsi="Times New Roman" w:cs="Times New Roman"/>
          <w:sz w:val="28"/>
          <w:szCs w:val="28"/>
        </w:rPr>
        <w:tab/>
        <w:t>модернизация очистных сооружений позволит внедрить в производство современные технологии очистки сточных вод, уменьшить объемы сброса загрязняющих веществ, улучшить экологическую ситуацию.</w:t>
      </w:r>
    </w:p>
    <w:p w:rsidR="00B00A7B" w:rsidRDefault="00B00A7B" w:rsidP="00B00A7B">
      <w:pPr>
        <w:ind w:firstLine="720"/>
        <w:jc w:val="both"/>
        <w:rPr>
          <w:rFonts w:ascii="Times New Roman" w:hAnsi="Times New Roman" w:cs="Times New Roman"/>
        </w:rPr>
      </w:pPr>
      <w:r>
        <w:rPr>
          <w:rFonts w:ascii="Times New Roman" w:hAnsi="Times New Roman" w:cs="Times New Roman"/>
        </w:rPr>
        <w:t xml:space="preserve"> - модернизация главных канализационных коллекторов и уличных канализационных сете</w:t>
      </w:r>
      <w:proofErr w:type="gramStart"/>
      <w:r>
        <w:rPr>
          <w:rFonts w:ascii="Times New Roman" w:hAnsi="Times New Roman" w:cs="Times New Roman"/>
        </w:rPr>
        <w:t>й-</w:t>
      </w:r>
      <w:proofErr w:type="gramEnd"/>
      <w:r>
        <w:rPr>
          <w:rFonts w:ascii="Times New Roman" w:hAnsi="Times New Roman" w:cs="Times New Roman"/>
        </w:rPr>
        <w:t xml:space="preserve"> мероприятие позволит снизить уровень износа </w:t>
      </w:r>
      <w:r>
        <w:rPr>
          <w:rFonts w:ascii="Times New Roman" w:hAnsi="Times New Roman" w:cs="Times New Roman"/>
        </w:rPr>
        <w:lastRenderedPageBreak/>
        <w:t>сетей, улучшить экологическую ситуацию;</w:t>
      </w:r>
    </w:p>
    <w:p w:rsidR="00B00A7B" w:rsidRDefault="00B00A7B" w:rsidP="00B00A7B">
      <w:pPr>
        <w:ind w:firstLine="720"/>
        <w:jc w:val="both"/>
        <w:rPr>
          <w:rFonts w:ascii="Times New Roman" w:hAnsi="Times New Roman" w:cs="Times New Roman"/>
        </w:rPr>
      </w:pPr>
      <w:r>
        <w:rPr>
          <w:rFonts w:ascii="Times New Roman" w:hAnsi="Times New Roman" w:cs="Times New Roman"/>
        </w:rPr>
        <w:t>- развитие и укрепление производственно эксплуатационной базы, установка частотных преобразователей,  установка устрой</w:t>
      </w:r>
      <w:proofErr w:type="gramStart"/>
      <w:r>
        <w:rPr>
          <w:rFonts w:ascii="Times New Roman" w:hAnsi="Times New Roman" w:cs="Times New Roman"/>
        </w:rPr>
        <w:t>ств пл</w:t>
      </w:r>
      <w:proofErr w:type="gramEnd"/>
      <w:r>
        <w:rPr>
          <w:rFonts w:ascii="Times New Roman" w:hAnsi="Times New Roman" w:cs="Times New Roman"/>
        </w:rPr>
        <w:t>авного пуска двигателей – мероприятие направлено на внедрение в производство ресурсосберегающих технологий, создание условий для приведения коммунальной инфраструктуры в соответствии со стандартами качества, обеспечивающими комфортные условия предоставления услуг ВКХ населению.</w:t>
      </w:r>
    </w:p>
    <w:p w:rsidR="00B00A7B" w:rsidRDefault="00B00A7B" w:rsidP="00B00A7B">
      <w:pPr>
        <w:ind w:firstLine="720"/>
        <w:jc w:val="both"/>
        <w:rPr>
          <w:rFonts w:ascii="Times New Roman" w:hAnsi="Times New Roman" w:cs="Times New Roman"/>
        </w:rPr>
      </w:pPr>
    </w:p>
    <w:p w:rsidR="00B00A7B" w:rsidRDefault="00B00A7B" w:rsidP="00B00A7B">
      <w:pPr>
        <w:ind w:firstLine="720"/>
        <w:jc w:val="both"/>
        <w:rPr>
          <w:rFonts w:ascii="Times New Roman" w:hAnsi="Times New Roman" w:cs="Times New Roman"/>
        </w:rPr>
      </w:pPr>
      <w:r>
        <w:rPr>
          <w:rFonts w:ascii="Times New Roman" w:hAnsi="Times New Roman" w:cs="Times New Roman"/>
        </w:rPr>
        <w:t>4.4. Экологические аспекты мероприятий по строительству и реконструкции объектов водоотведения.</w:t>
      </w:r>
    </w:p>
    <w:p w:rsidR="00B00A7B" w:rsidRDefault="00B00A7B" w:rsidP="00B00A7B">
      <w:pPr>
        <w:ind w:firstLine="720"/>
        <w:jc w:val="both"/>
        <w:rPr>
          <w:rFonts w:ascii="Times New Roman" w:hAnsi="Times New Roman" w:cs="Times New Roman"/>
        </w:rPr>
      </w:pPr>
      <w:r>
        <w:rPr>
          <w:rFonts w:ascii="Times New Roman" w:hAnsi="Times New Roman" w:cs="Times New Roman"/>
        </w:rPr>
        <w:t>Оценка эффективности очистных сооружений, основанная на критериях соблюдения водопользователем разработанных и утвержденных нормативов предельно-допустимого сброса (ПДС), показывает крайне низкую степень очистки, т.к. нормативно-очищенных на очистных сооружениях сточных вод практически нет. На всех выпусках после канализационных очистных сооружений имеются превышения ПДС как минимум по одному ингредиенту, что является следствием несоответствия количественных и качественных характеристик, поступающих на очистку сточных вод, проектным параметрам, не соответствия действующих нормативов ПДС технологическим возможностям ОС и их неудовлетворительной эксплуатации. В целом из-за неудовлетворительной работы или отсутствия биологических и локальных ОС в водоемы поселения продолжают поступать загрязненные недостаточно-очищенные сточные воды.</w:t>
      </w:r>
    </w:p>
    <w:p w:rsidR="00B00A7B" w:rsidRDefault="00B00A7B" w:rsidP="00B00A7B">
      <w:pPr>
        <w:ind w:firstLine="720"/>
        <w:jc w:val="both"/>
        <w:rPr>
          <w:rFonts w:ascii="Times New Roman" w:hAnsi="Times New Roman" w:cs="Times New Roman"/>
        </w:rPr>
      </w:pPr>
    </w:p>
    <w:p w:rsidR="00B00A7B" w:rsidRDefault="00B00A7B" w:rsidP="00B00A7B">
      <w:pPr>
        <w:ind w:firstLine="720"/>
        <w:jc w:val="both"/>
        <w:rPr>
          <w:rFonts w:ascii="Times New Roman" w:hAnsi="Times New Roman" w:cs="Times New Roman"/>
        </w:rPr>
      </w:pPr>
      <w:r>
        <w:rPr>
          <w:rFonts w:ascii="Times New Roman" w:hAnsi="Times New Roman" w:cs="Times New Roman"/>
        </w:rPr>
        <w:t>4.5. Оценка потребности в капитальных вложениях в строительство, реконструкцию и модернизацию объектов водоотведения</w:t>
      </w:r>
    </w:p>
    <w:p w:rsidR="00B00A7B" w:rsidRDefault="00B00A7B" w:rsidP="00B00A7B">
      <w:pPr>
        <w:ind w:firstLine="720"/>
        <w:jc w:val="both"/>
        <w:rPr>
          <w:rFonts w:ascii="Times New Roman" w:hAnsi="Times New Roman" w:cs="Times New Roman"/>
        </w:rPr>
      </w:pPr>
      <w:r>
        <w:rPr>
          <w:rFonts w:ascii="Times New Roman" w:hAnsi="Times New Roman" w:cs="Times New Roman"/>
        </w:rPr>
        <w:t>Для повышения эффективности работы систем водоотведения на территории поселения и приведения их в соответствие с текущими требованиями и стандартами необходимо провести реконструкцию канализационных очистных сооружений с канализационной насосной станцией</w:t>
      </w:r>
    </w:p>
    <w:p w:rsidR="00B00A7B" w:rsidRDefault="00B00A7B" w:rsidP="00B00A7B">
      <w:pPr>
        <w:ind w:firstLine="720"/>
        <w:jc w:val="both"/>
        <w:rPr>
          <w:rFonts w:ascii="Times New Roman" w:hAnsi="Times New Roman" w:cs="Times New Roman"/>
        </w:rPr>
      </w:pPr>
    </w:p>
    <w:p w:rsidR="00B00A7B" w:rsidRDefault="00B00A7B" w:rsidP="00B00A7B">
      <w:pPr>
        <w:ind w:firstLine="720"/>
        <w:jc w:val="both"/>
        <w:rPr>
          <w:rFonts w:ascii="Times New Roman" w:hAnsi="Times New Roman" w:cs="Times New Roman"/>
        </w:rPr>
      </w:pPr>
      <w:r>
        <w:rPr>
          <w:rFonts w:ascii="Times New Roman" w:hAnsi="Times New Roman" w:cs="Times New Roman"/>
        </w:rPr>
        <w:t>4.6. Плановые значения показателей развития централизованной системы водоотведения</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3260"/>
        <w:gridCol w:w="709"/>
        <w:gridCol w:w="1042"/>
        <w:gridCol w:w="1042"/>
        <w:gridCol w:w="1042"/>
        <w:gridCol w:w="1042"/>
        <w:gridCol w:w="1042"/>
      </w:tblGrid>
      <w:tr w:rsidR="00B00A7B" w:rsidTr="00EB6956">
        <w:tc>
          <w:tcPr>
            <w:tcW w:w="71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w:t>
            </w:r>
          </w:p>
        </w:tc>
        <w:tc>
          <w:tcPr>
            <w:tcW w:w="326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4"/>
                <w:szCs w:val="24"/>
              </w:rPr>
            </w:pPr>
            <w:r>
              <w:rPr>
                <w:rFonts w:ascii="Times New Roman" w:hAnsi="Times New Roman" w:cs="Times New Roman"/>
                <w:sz w:val="24"/>
                <w:szCs w:val="24"/>
              </w:rPr>
              <w:t>Показатели</w:t>
            </w:r>
          </w:p>
        </w:tc>
        <w:tc>
          <w:tcPr>
            <w:tcW w:w="709"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center"/>
              <w:rPr>
                <w:rFonts w:ascii="Times New Roman" w:hAnsi="Times New Roman" w:cs="Times New Roman"/>
                <w:sz w:val="24"/>
                <w:szCs w:val="24"/>
              </w:rPr>
            </w:pPr>
            <w:r>
              <w:rPr>
                <w:rFonts w:ascii="Times New Roman" w:hAnsi="Times New Roman" w:cs="Times New Roman"/>
                <w:sz w:val="24"/>
                <w:szCs w:val="24"/>
              </w:rPr>
              <w:t>Ед. изм.</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4"/>
                <w:szCs w:val="24"/>
              </w:rPr>
            </w:pPr>
            <w:r>
              <w:rPr>
                <w:rFonts w:ascii="Times New Roman" w:hAnsi="Times New Roman" w:cs="Times New Roman"/>
                <w:sz w:val="24"/>
                <w:szCs w:val="24"/>
              </w:rPr>
              <w:t>2017 г.</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4"/>
                <w:szCs w:val="24"/>
              </w:rPr>
            </w:pPr>
            <w:r>
              <w:rPr>
                <w:rFonts w:ascii="Times New Roman" w:hAnsi="Times New Roman" w:cs="Times New Roman"/>
                <w:sz w:val="24"/>
                <w:szCs w:val="24"/>
              </w:rPr>
              <w:t>2018 г.</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4"/>
                <w:szCs w:val="24"/>
              </w:rPr>
            </w:pPr>
            <w:r>
              <w:rPr>
                <w:rFonts w:ascii="Times New Roman" w:hAnsi="Times New Roman" w:cs="Times New Roman"/>
                <w:sz w:val="24"/>
                <w:szCs w:val="24"/>
              </w:rPr>
              <w:t>2019 г.</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4"/>
                <w:szCs w:val="24"/>
              </w:rPr>
            </w:pPr>
            <w:r>
              <w:rPr>
                <w:rFonts w:ascii="Times New Roman" w:hAnsi="Times New Roman" w:cs="Times New Roman"/>
                <w:sz w:val="24"/>
                <w:szCs w:val="24"/>
              </w:rPr>
              <w:t>2020 г.</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4"/>
                <w:szCs w:val="24"/>
              </w:rPr>
            </w:pPr>
            <w:r>
              <w:rPr>
                <w:rFonts w:ascii="Times New Roman" w:hAnsi="Times New Roman" w:cs="Times New Roman"/>
                <w:sz w:val="24"/>
                <w:szCs w:val="24"/>
              </w:rPr>
              <w:t>2021 г.</w:t>
            </w:r>
          </w:p>
        </w:tc>
      </w:tr>
      <w:tr w:rsidR="00B00A7B" w:rsidTr="00EB6956">
        <w:tc>
          <w:tcPr>
            <w:tcW w:w="71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1.</w:t>
            </w:r>
          </w:p>
        </w:tc>
        <w:tc>
          <w:tcPr>
            <w:tcW w:w="326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 xml:space="preserve">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tc>
        <w:tc>
          <w:tcPr>
            <w:tcW w:w="709"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center"/>
              <w:rPr>
                <w:rFonts w:ascii="Times New Roman" w:hAnsi="Times New Roman" w:cs="Times New Roman"/>
                <w:sz w:val="22"/>
                <w:szCs w:val="22"/>
              </w:rPr>
            </w:pPr>
            <w:r>
              <w:rPr>
                <w:rFonts w:ascii="Times New Roman" w:hAnsi="Times New Roman" w:cs="Times New Roman"/>
                <w:sz w:val="22"/>
                <w:szCs w:val="22"/>
              </w:rPr>
              <w:t>%</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w:t>
            </w:r>
          </w:p>
        </w:tc>
      </w:tr>
      <w:tr w:rsidR="00B00A7B" w:rsidTr="00EB6956">
        <w:tc>
          <w:tcPr>
            <w:tcW w:w="71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2.</w:t>
            </w:r>
          </w:p>
        </w:tc>
        <w:tc>
          <w:tcPr>
            <w:tcW w:w="326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proofErr w:type="gramStart"/>
            <w:r>
              <w:rPr>
                <w:rFonts w:ascii="Times New Roman" w:hAnsi="Times New Roman" w:cs="Times New Roman"/>
                <w:sz w:val="22"/>
                <w:szCs w:val="22"/>
              </w:rPr>
              <w:t xml:space="preserve">Доля проб сточных вод, не соответствующих </w:t>
            </w:r>
            <w:r>
              <w:rPr>
                <w:rFonts w:ascii="Times New Roman" w:hAnsi="Times New Roman" w:cs="Times New Roman"/>
                <w:sz w:val="22"/>
                <w:szCs w:val="22"/>
              </w:rPr>
              <w:lastRenderedPageBreak/>
              <w:t>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w:t>
            </w:r>
            <w:proofErr w:type="gramEnd"/>
          </w:p>
        </w:tc>
        <w:tc>
          <w:tcPr>
            <w:tcW w:w="709"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center"/>
              <w:rPr>
                <w:rFonts w:ascii="Times New Roman" w:hAnsi="Times New Roman" w:cs="Times New Roman"/>
                <w:sz w:val="22"/>
                <w:szCs w:val="22"/>
              </w:rPr>
            </w:pPr>
            <w:r>
              <w:rPr>
                <w:rFonts w:ascii="Times New Roman" w:hAnsi="Times New Roman" w:cs="Times New Roman"/>
                <w:sz w:val="22"/>
                <w:szCs w:val="22"/>
              </w:rPr>
              <w:lastRenderedPageBreak/>
              <w:t>%</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86</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81</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81</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81</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80</w:t>
            </w:r>
          </w:p>
        </w:tc>
      </w:tr>
      <w:tr w:rsidR="00B00A7B" w:rsidTr="00EB6956">
        <w:tc>
          <w:tcPr>
            <w:tcW w:w="71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lastRenderedPageBreak/>
              <w:t>3</w:t>
            </w:r>
          </w:p>
        </w:tc>
        <w:tc>
          <w:tcPr>
            <w:tcW w:w="326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Количество аварий и засоров в расчете на протяженность канализационной сети в год</w:t>
            </w:r>
          </w:p>
        </w:tc>
        <w:tc>
          <w:tcPr>
            <w:tcW w:w="709"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Ед</w:t>
            </w:r>
            <w:proofErr w:type="spellEnd"/>
            <w:proofErr w:type="gramEnd"/>
            <w:r>
              <w:rPr>
                <w:rFonts w:ascii="Times New Roman" w:hAnsi="Times New Roman" w:cs="Times New Roman"/>
                <w:sz w:val="22"/>
                <w:szCs w:val="22"/>
              </w:rPr>
              <w:t>/</w:t>
            </w:r>
          </w:p>
          <w:p w:rsidR="00B00A7B" w:rsidRDefault="00B00A7B" w:rsidP="00EB6956">
            <w:pPr>
              <w:jc w:val="center"/>
              <w:rPr>
                <w:rFonts w:ascii="Times New Roman" w:hAnsi="Times New Roman" w:cs="Times New Roman"/>
                <w:sz w:val="22"/>
                <w:szCs w:val="22"/>
              </w:rPr>
            </w:pPr>
            <w:r>
              <w:rPr>
                <w:rFonts w:ascii="Times New Roman" w:hAnsi="Times New Roman" w:cs="Times New Roman"/>
                <w:sz w:val="22"/>
                <w:szCs w:val="22"/>
              </w:rPr>
              <w:t>км</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0,57</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0,55</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0,55</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0,54</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0,54</w:t>
            </w:r>
          </w:p>
        </w:tc>
      </w:tr>
      <w:tr w:rsidR="00B00A7B" w:rsidTr="00EB6956">
        <w:tc>
          <w:tcPr>
            <w:tcW w:w="71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4</w:t>
            </w:r>
          </w:p>
        </w:tc>
        <w:tc>
          <w:tcPr>
            <w:tcW w:w="326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Удельный расход электрической энергии, потребляемый в технологическом процессе очистки сточных вод, на единицу объема очищаемых сточных вод.</w:t>
            </w:r>
          </w:p>
        </w:tc>
        <w:tc>
          <w:tcPr>
            <w:tcW w:w="709"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center"/>
              <w:rPr>
                <w:rFonts w:ascii="Times New Roman" w:hAnsi="Times New Roman" w:cs="Times New Roman"/>
                <w:sz w:val="22"/>
                <w:szCs w:val="22"/>
              </w:rPr>
            </w:pPr>
            <w:proofErr w:type="spellStart"/>
            <w:r>
              <w:rPr>
                <w:rFonts w:ascii="Times New Roman" w:hAnsi="Times New Roman" w:cs="Times New Roman"/>
                <w:sz w:val="22"/>
                <w:szCs w:val="22"/>
              </w:rPr>
              <w:t>кВт</w:t>
            </w:r>
            <w:proofErr w:type="gramStart"/>
            <w:r>
              <w:rPr>
                <w:rFonts w:ascii="Times New Roman" w:hAnsi="Times New Roman" w:cs="Times New Roman"/>
                <w:sz w:val="22"/>
                <w:szCs w:val="22"/>
              </w:rPr>
              <w:t>.ч</w:t>
            </w:r>
            <w:proofErr w:type="spellEnd"/>
            <w:proofErr w:type="gramEnd"/>
            <w:r>
              <w:rPr>
                <w:rFonts w:ascii="Times New Roman" w:hAnsi="Times New Roman" w:cs="Times New Roman"/>
                <w:sz w:val="22"/>
                <w:szCs w:val="22"/>
              </w:rPr>
              <w:t>/</w:t>
            </w:r>
            <w:proofErr w:type="spellStart"/>
            <w:r>
              <w:rPr>
                <w:rFonts w:ascii="Times New Roman" w:hAnsi="Times New Roman" w:cs="Times New Roman"/>
                <w:sz w:val="22"/>
                <w:szCs w:val="22"/>
              </w:rPr>
              <w:t>кбм</w:t>
            </w:r>
            <w:proofErr w:type="spellEnd"/>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0,91</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0,91</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0,91</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0,9</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0,9</w:t>
            </w:r>
          </w:p>
        </w:tc>
      </w:tr>
      <w:tr w:rsidR="00B00A7B" w:rsidTr="00EB6956">
        <w:tc>
          <w:tcPr>
            <w:tcW w:w="71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5</w:t>
            </w:r>
          </w:p>
        </w:tc>
        <w:tc>
          <w:tcPr>
            <w:tcW w:w="3260"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709"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center"/>
              <w:rPr>
                <w:rFonts w:ascii="Times New Roman" w:hAnsi="Times New Roman" w:cs="Times New Roman"/>
                <w:sz w:val="22"/>
                <w:szCs w:val="22"/>
              </w:rPr>
            </w:pPr>
            <w:proofErr w:type="spellStart"/>
            <w:r>
              <w:rPr>
                <w:rFonts w:ascii="Times New Roman" w:hAnsi="Times New Roman" w:cs="Times New Roman"/>
                <w:sz w:val="22"/>
                <w:szCs w:val="22"/>
              </w:rPr>
              <w:t>кВт</w:t>
            </w:r>
            <w:proofErr w:type="gramStart"/>
            <w:r>
              <w:rPr>
                <w:rFonts w:ascii="Times New Roman" w:hAnsi="Times New Roman" w:cs="Times New Roman"/>
                <w:sz w:val="22"/>
                <w:szCs w:val="22"/>
              </w:rPr>
              <w:t>.ч</w:t>
            </w:r>
            <w:proofErr w:type="spellEnd"/>
            <w:proofErr w:type="gramEnd"/>
            <w:r>
              <w:rPr>
                <w:rFonts w:ascii="Times New Roman" w:hAnsi="Times New Roman" w:cs="Times New Roman"/>
                <w:sz w:val="22"/>
                <w:szCs w:val="22"/>
              </w:rPr>
              <w:t>/</w:t>
            </w:r>
            <w:proofErr w:type="spellStart"/>
            <w:r>
              <w:rPr>
                <w:rFonts w:ascii="Times New Roman" w:hAnsi="Times New Roman" w:cs="Times New Roman"/>
                <w:sz w:val="22"/>
                <w:szCs w:val="22"/>
              </w:rPr>
              <w:t>кбм</w:t>
            </w:r>
            <w:proofErr w:type="spellEnd"/>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1,112</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1,112</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1,112</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1,110</w:t>
            </w:r>
          </w:p>
        </w:tc>
        <w:tc>
          <w:tcPr>
            <w:tcW w:w="104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jc w:val="both"/>
              <w:rPr>
                <w:rFonts w:ascii="Times New Roman" w:hAnsi="Times New Roman" w:cs="Times New Roman"/>
                <w:sz w:val="22"/>
                <w:szCs w:val="22"/>
              </w:rPr>
            </w:pPr>
            <w:r>
              <w:rPr>
                <w:rFonts w:ascii="Times New Roman" w:hAnsi="Times New Roman" w:cs="Times New Roman"/>
                <w:sz w:val="22"/>
                <w:szCs w:val="22"/>
              </w:rPr>
              <w:t>1,110</w:t>
            </w:r>
          </w:p>
        </w:tc>
      </w:tr>
    </w:tbl>
    <w:p w:rsidR="00B00A7B" w:rsidRDefault="00B00A7B" w:rsidP="00B00A7B">
      <w:pPr>
        <w:ind w:firstLine="720"/>
        <w:jc w:val="both"/>
        <w:rPr>
          <w:rFonts w:ascii="Times New Roman" w:hAnsi="Times New Roman" w:cs="Times New Roman"/>
        </w:rPr>
      </w:pPr>
      <w:r>
        <w:rPr>
          <w:rFonts w:ascii="Times New Roman" w:hAnsi="Times New Roman" w:cs="Times New Roman"/>
        </w:rPr>
        <w:t>4.7. Перечень выявленных бесхозяйных объектов централизованной системы водоотведения и перечень организаций, уполномоченных на их эксплуатацию</w:t>
      </w:r>
    </w:p>
    <w:tbl>
      <w:tblPr>
        <w:tblW w:w="10236" w:type="dxa"/>
        <w:jc w:val="right"/>
        <w:tblInd w:w="-1321" w:type="dxa"/>
        <w:tblLayout w:type="fixed"/>
        <w:tblCellMar>
          <w:top w:w="108" w:type="dxa"/>
          <w:bottom w:w="108" w:type="dxa"/>
        </w:tblCellMar>
        <w:tblLook w:val="04A0" w:firstRow="1" w:lastRow="0" w:firstColumn="1" w:lastColumn="0" w:noHBand="0" w:noVBand="1"/>
      </w:tblPr>
      <w:tblGrid>
        <w:gridCol w:w="567"/>
        <w:gridCol w:w="2052"/>
        <w:gridCol w:w="2907"/>
        <w:gridCol w:w="2018"/>
        <w:gridCol w:w="2692"/>
      </w:tblGrid>
      <w:tr w:rsidR="00B00A7B" w:rsidTr="00EB6956">
        <w:trPr>
          <w:trHeight w:val="855"/>
          <w:jc w:val="right"/>
        </w:trPr>
        <w:tc>
          <w:tcPr>
            <w:tcW w:w="567" w:type="dxa"/>
            <w:tcBorders>
              <w:top w:val="single" w:sz="4" w:space="0" w:color="000000"/>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/п</w:t>
            </w:r>
          </w:p>
        </w:tc>
        <w:tc>
          <w:tcPr>
            <w:tcW w:w="2052" w:type="dxa"/>
            <w:tcBorders>
              <w:top w:val="single" w:sz="4" w:space="0" w:color="000000"/>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rPr>
            </w:pPr>
            <w:r>
              <w:rPr>
                <w:rFonts w:ascii="Times New Roman" w:hAnsi="Times New Roman" w:cs="Times New Roman"/>
                <w:sz w:val="24"/>
                <w:szCs w:val="24"/>
              </w:rPr>
              <w:t>Наименование объекта</w:t>
            </w:r>
          </w:p>
        </w:tc>
        <w:tc>
          <w:tcPr>
            <w:tcW w:w="2907" w:type="dxa"/>
            <w:tcBorders>
              <w:top w:val="single" w:sz="4" w:space="0" w:color="000000"/>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rPr>
            </w:pPr>
            <w:r>
              <w:rPr>
                <w:rFonts w:ascii="Times New Roman" w:hAnsi="Times New Roman" w:cs="Times New Roman"/>
                <w:sz w:val="24"/>
                <w:szCs w:val="24"/>
              </w:rPr>
              <w:t>Место расположения</w:t>
            </w:r>
          </w:p>
        </w:tc>
        <w:tc>
          <w:tcPr>
            <w:tcW w:w="2018" w:type="dxa"/>
            <w:tcBorders>
              <w:top w:val="single" w:sz="4" w:space="0" w:color="000000"/>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rPr>
            </w:pPr>
            <w:r>
              <w:rPr>
                <w:rFonts w:ascii="Times New Roman" w:hAnsi="Times New Roman" w:cs="Times New Roman"/>
                <w:sz w:val="24"/>
                <w:szCs w:val="24"/>
              </w:rPr>
              <w:t>Собственник объекта</w:t>
            </w:r>
          </w:p>
        </w:tc>
        <w:tc>
          <w:tcPr>
            <w:tcW w:w="2692" w:type="dxa"/>
            <w:tcBorders>
              <w:top w:val="single" w:sz="4" w:space="0" w:color="000000"/>
              <w:left w:val="single" w:sz="4" w:space="0" w:color="000000"/>
              <w:bottom w:val="single" w:sz="4" w:space="0" w:color="000000"/>
              <w:right w:val="single" w:sz="4" w:space="0" w:color="000000"/>
            </w:tcBorders>
            <w:hideMark/>
          </w:tcPr>
          <w:p w:rsidR="00B00A7B" w:rsidRDefault="00B00A7B" w:rsidP="00EB6956">
            <w:pPr>
              <w:snapToGrid w:val="0"/>
              <w:jc w:val="center"/>
              <w:rPr>
                <w:rFonts w:ascii="Times New Roman" w:hAnsi="Times New Roman" w:cs="Times New Roman"/>
                <w:sz w:val="24"/>
                <w:szCs w:val="24"/>
              </w:rPr>
            </w:pPr>
            <w:r>
              <w:rPr>
                <w:rFonts w:ascii="Times New Roman" w:hAnsi="Times New Roman" w:cs="Times New Roman"/>
                <w:sz w:val="24"/>
                <w:szCs w:val="24"/>
              </w:rPr>
              <w:t>Эксплуатирующая</w:t>
            </w:r>
          </w:p>
          <w:p w:rsidR="00B00A7B" w:rsidRDefault="00B00A7B" w:rsidP="00EB6956">
            <w:pPr>
              <w:jc w:val="center"/>
              <w:rPr>
                <w:rFonts w:ascii="Times New Roman" w:hAnsi="Times New Roman" w:cs="Times New Roman"/>
                <w:sz w:val="24"/>
                <w:szCs w:val="24"/>
              </w:rPr>
            </w:pPr>
            <w:r>
              <w:rPr>
                <w:rFonts w:ascii="Times New Roman" w:hAnsi="Times New Roman" w:cs="Times New Roman"/>
                <w:sz w:val="24"/>
                <w:szCs w:val="24"/>
              </w:rPr>
              <w:t>организация</w:t>
            </w:r>
          </w:p>
        </w:tc>
      </w:tr>
      <w:tr w:rsidR="00B00A7B" w:rsidTr="00EB6956">
        <w:trPr>
          <w:jc w:val="right"/>
        </w:trPr>
        <w:tc>
          <w:tcPr>
            <w:tcW w:w="567"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1</w:t>
            </w:r>
          </w:p>
        </w:tc>
        <w:tc>
          <w:tcPr>
            <w:tcW w:w="2052"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2</w:t>
            </w:r>
          </w:p>
        </w:tc>
        <w:tc>
          <w:tcPr>
            <w:tcW w:w="2907"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3</w:t>
            </w:r>
          </w:p>
        </w:tc>
        <w:tc>
          <w:tcPr>
            <w:tcW w:w="2018" w:type="dxa"/>
            <w:tcBorders>
              <w:top w:val="nil"/>
              <w:left w:val="single" w:sz="4" w:space="0" w:color="000000"/>
              <w:bottom w:val="single" w:sz="4" w:space="0" w:color="000000"/>
              <w:right w:val="nil"/>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4</w:t>
            </w:r>
          </w:p>
        </w:tc>
        <w:tc>
          <w:tcPr>
            <w:tcW w:w="2692" w:type="dxa"/>
            <w:tcBorders>
              <w:top w:val="nil"/>
              <w:left w:val="single" w:sz="4" w:space="0" w:color="000000"/>
              <w:bottom w:val="single" w:sz="4" w:space="0" w:color="000000"/>
              <w:right w:val="single" w:sz="4" w:space="0" w:color="000000"/>
            </w:tcBorders>
            <w:hideMark/>
          </w:tcPr>
          <w:p w:rsidR="00B00A7B" w:rsidRDefault="00B00A7B" w:rsidP="00EB6956">
            <w:pPr>
              <w:snapToGrid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6</w:t>
            </w:r>
          </w:p>
        </w:tc>
      </w:tr>
      <w:tr w:rsidR="00B00A7B" w:rsidTr="00EB6956">
        <w:trPr>
          <w:jc w:val="right"/>
        </w:trPr>
        <w:tc>
          <w:tcPr>
            <w:tcW w:w="567"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1</w:t>
            </w:r>
          </w:p>
        </w:tc>
        <w:tc>
          <w:tcPr>
            <w:tcW w:w="2052"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Канализационная сеть</w:t>
            </w:r>
          </w:p>
        </w:tc>
        <w:tc>
          <w:tcPr>
            <w:tcW w:w="2907"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Большая Вишера, ул. Первомайская, возле дома №10а</w:t>
            </w:r>
          </w:p>
        </w:tc>
        <w:tc>
          <w:tcPr>
            <w:tcW w:w="2018" w:type="dxa"/>
            <w:tcBorders>
              <w:top w:val="nil"/>
              <w:left w:val="single" w:sz="4" w:space="0" w:color="000000"/>
              <w:bottom w:val="single" w:sz="4" w:space="0" w:color="000000"/>
              <w:right w:val="nil"/>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 xml:space="preserve">Бесхозяйный </w:t>
            </w:r>
          </w:p>
        </w:tc>
        <w:tc>
          <w:tcPr>
            <w:tcW w:w="2692" w:type="dxa"/>
            <w:tcBorders>
              <w:top w:val="nil"/>
              <w:left w:val="single" w:sz="4" w:space="0" w:color="000000"/>
              <w:bottom w:val="single" w:sz="4" w:space="0" w:color="000000"/>
              <w:right w:val="single" w:sz="4" w:space="0" w:color="000000"/>
            </w:tcBorders>
            <w:hideMark/>
          </w:tcPr>
          <w:p w:rsidR="00B00A7B" w:rsidRDefault="00B00A7B" w:rsidP="00EB6956">
            <w:pPr>
              <w:snapToGrid w:val="0"/>
              <w:rPr>
                <w:rFonts w:ascii="Times New Roman" w:hAnsi="Times New Roman" w:cs="Times New Roman"/>
                <w:sz w:val="24"/>
                <w:szCs w:val="24"/>
              </w:rPr>
            </w:pPr>
            <w:r>
              <w:rPr>
                <w:rFonts w:ascii="Times New Roman" w:hAnsi="Times New Roman" w:cs="Times New Roman"/>
                <w:sz w:val="24"/>
                <w:szCs w:val="24"/>
              </w:rPr>
              <w:t xml:space="preserve">МУП «ЖКХ Маловишерского района»                       </w:t>
            </w:r>
          </w:p>
        </w:tc>
      </w:tr>
    </w:tbl>
    <w:p w:rsidR="00712C1A" w:rsidRPr="00B163D6" w:rsidRDefault="00712C1A" w:rsidP="00712C1A">
      <w:pPr>
        <w:pStyle w:val="ConsPlusNormal"/>
        <w:widowControl/>
        <w:ind w:firstLine="0"/>
        <w:jc w:val="both"/>
        <w:rPr>
          <w:rFonts w:ascii="Times New Roman" w:hAnsi="Times New Roman" w:cs="Times New Roman"/>
          <w:sz w:val="28"/>
          <w:szCs w:val="28"/>
        </w:rPr>
      </w:pPr>
    </w:p>
    <w:sectPr w:rsidR="00712C1A" w:rsidRPr="00B163D6" w:rsidSect="00494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EA28E2"/>
    <w:lvl w:ilvl="0">
      <w:start w:val="1"/>
      <w:numFmt w:val="bullet"/>
      <w:lvlText w:val="−"/>
      <w:lvlJc w:val="left"/>
      <w:pPr>
        <w:tabs>
          <w:tab w:val="num" w:pos="284"/>
        </w:tabs>
        <w:ind w:left="454" w:hanging="170"/>
      </w:pPr>
      <w:rPr>
        <w:rFonts w:ascii="Courier New" w:hAnsi="Courier New" w:cs="Courier New" w:hint="default"/>
      </w:rPr>
    </w:lvl>
  </w:abstractNum>
  <w:abstractNum w:abstractNumId="1">
    <w:nsid w:val="276216D9"/>
    <w:multiLevelType w:val="multilevel"/>
    <w:tmpl w:val="6DF2710C"/>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C1A"/>
    <w:rsid w:val="000141D9"/>
    <w:rsid w:val="0027472D"/>
    <w:rsid w:val="00494CFB"/>
    <w:rsid w:val="00625680"/>
    <w:rsid w:val="006E0C83"/>
    <w:rsid w:val="00712C1A"/>
    <w:rsid w:val="008C220B"/>
    <w:rsid w:val="00A24C3C"/>
    <w:rsid w:val="00B00A7B"/>
    <w:rsid w:val="00B11D63"/>
    <w:rsid w:val="00BA18AF"/>
    <w:rsid w:val="00BA3F1E"/>
    <w:rsid w:val="00D669C7"/>
    <w:rsid w:val="00DB2797"/>
    <w:rsid w:val="00EA2E80"/>
    <w:rsid w:val="00FF7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C1A"/>
    <w:pPr>
      <w:widowControl w:val="0"/>
      <w:autoSpaceDE w:val="0"/>
      <w:autoSpaceDN w:val="0"/>
      <w:adjustRightInd w:val="0"/>
      <w:spacing w:after="0" w:line="240" w:lineRule="auto"/>
    </w:pPr>
    <w:rPr>
      <w:rFonts w:ascii="Arial" w:eastAsia="Times New Roman" w:hAnsi="Arial" w:cs="Arial"/>
      <w:sz w:val="28"/>
      <w:szCs w:val="28"/>
      <w:lang w:eastAsia="ru-RU"/>
    </w:rPr>
  </w:style>
  <w:style w:type="paragraph" w:styleId="1">
    <w:name w:val="heading 1"/>
    <w:basedOn w:val="a"/>
    <w:next w:val="a"/>
    <w:link w:val="10"/>
    <w:uiPriority w:val="9"/>
    <w:qFormat/>
    <w:rsid w:val="00712C1A"/>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1"/>
    <w:next w:val="a"/>
    <w:link w:val="20"/>
    <w:qFormat/>
    <w:rsid w:val="00712C1A"/>
    <w:pPr>
      <w:keepNext w:val="0"/>
      <w:keepLines w:val="0"/>
      <w:spacing w:before="0"/>
      <w:jc w:val="both"/>
      <w:outlineLvl w:val="1"/>
    </w:pPr>
    <w:rPr>
      <w:rFonts w:ascii="Arial" w:eastAsia="Times New Roman" w:hAnsi="Arial" w:cs="Arial"/>
      <w:b w:val="0"/>
      <w:bCs w:val="0"/>
      <w:color w:val="auto"/>
      <w:sz w:val="24"/>
      <w:szCs w:val="24"/>
    </w:rPr>
  </w:style>
  <w:style w:type="paragraph" w:styleId="3">
    <w:name w:val="heading 3"/>
    <w:basedOn w:val="a"/>
    <w:next w:val="a"/>
    <w:link w:val="30"/>
    <w:uiPriority w:val="9"/>
    <w:semiHidden/>
    <w:unhideWhenUsed/>
    <w:qFormat/>
    <w:rsid w:val="00DB2797"/>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712C1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2C1A"/>
    <w:rPr>
      <w:rFonts w:ascii="Arial" w:eastAsia="Times New Roman" w:hAnsi="Arial" w:cs="Arial"/>
      <w:sz w:val="24"/>
      <w:szCs w:val="24"/>
      <w:lang w:eastAsia="ru-RU"/>
    </w:rPr>
  </w:style>
  <w:style w:type="character" w:customStyle="1" w:styleId="50">
    <w:name w:val="Заголовок 5 Знак"/>
    <w:basedOn w:val="a0"/>
    <w:link w:val="5"/>
    <w:rsid w:val="00712C1A"/>
    <w:rPr>
      <w:rFonts w:ascii="Arial" w:eastAsia="Times New Roman" w:hAnsi="Arial" w:cs="Arial"/>
      <w:b/>
      <w:bCs/>
      <w:i/>
      <w:iCs/>
      <w:sz w:val="26"/>
      <w:szCs w:val="26"/>
      <w:lang w:eastAsia="ru-RU"/>
    </w:rPr>
  </w:style>
  <w:style w:type="paragraph" w:customStyle="1" w:styleId="a3">
    <w:name w:val="Нормальный (таблица)"/>
    <w:basedOn w:val="a"/>
    <w:next w:val="a"/>
    <w:rsid w:val="00712C1A"/>
    <w:pPr>
      <w:jc w:val="both"/>
    </w:pPr>
    <w:rPr>
      <w:sz w:val="24"/>
      <w:szCs w:val="24"/>
    </w:rPr>
  </w:style>
  <w:style w:type="paragraph" w:customStyle="1" w:styleId="ConsPlusNormal">
    <w:name w:val="ConsPlusNormal"/>
    <w:rsid w:val="00712C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Bullet"/>
    <w:aliases w:val="Маркированный список Знак Знак,Маркированный Знак Знак"/>
    <w:basedOn w:val="a"/>
    <w:link w:val="a5"/>
    <w:autoRedefine/>
    <w:rsid w:val="00712C1A"/>
    <w:pPr>
      <w:tabs>
        <w:tab w:val="num" w:pos="360"/>
      </w:tabs>
      <w:spacing w:before="120"/>
      <w:ind w:left="357" w:hanging="357"/>
      <w:jc w:val="both"/>
    </w:pPr>
    <w:rPr>
      <w:sz w:val="26"/>
      <w:szCs w:val="26"/>
    </w:rPr>
  </w:style>
  <w:style w:type="character" w:customStyle="1" w:styleId="a5">
    <w:name w:val="Маркированный список Знак"/>
    <w:aliases w:val="Маркированный список Знак Знак Знак,Маркированный Знак Знак Знак"/>
    <w:basedOn w:val="a0"/>
    <w:link w:val="a4"/>
    <w:rsid w:val="00712C1A"/>
    <w:rPr>
      <w:rFonts w:ascii="Arial" w:eastAsia="Times New Roman" w:hAnsi="Arial" w:cs="Arial"/>
      <w:sz w:val="26"/>
      <w:szCs w:val="26"/>
      <w:lang w:eastAsia="ru-RU"/>
    </w:rPr>
  </w:style>
  <w:style w:type="character" w:customStyle="1" w:styleId="10">
    <w:name w:val="Заголовок 1 Знак"/>
    <w:basedOn w:val="a0"/>
    <w:link w:val="1"/>
    <w:uiPriority w:val="9"/>
    <w:rsid w:val="00712C1A"/>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DB2797"/>
    <w:rPr>
      <w:rFonts w:asciiTheme="majorHAnsi" w:eastAsiaTheme="majorEastAsia" w:hAnsiTheme="majorHAnsi" w:cstheme="majorBidi"/>
      <w:b/>
      <w:bCs/>
      <w:color w:val="4F81BD" w:themeColor="accent1"/>
      <w:sz w:val="28"/>
      <w:szCs w:val="28"/>
      <w:lang w:eastAsia="ru-RU"/>
    </w:rPr>
  </w:style>
  <w:style w:type="paragraph" w:styleId="a6">
    <w:name w:val="Body Text"/>
    <w:basedOn w:val="a"/>
    <w:link w:val="a7"/>
    <w:rsid w:val="00DB2797"/>
    <w:pPr>
      <w:widowControl/>
      <w:autoSpaceDE/>
      <w:autoSpaceDN/>
      <w:adjustRightInd/>
      <w:jc w:val="both"/>
    </w:pPr>
    <w:rPr>
      <w:rFonts w:ascii="Times New Roman" w:hAnsi="Times New Roman" w:cs="Times New Roman"/>
      <w:szCs w:val="24"/>
    </w:rPr>
  </w:style>
  <w:style w:type="character" w:customStyle="1" w:styleId="a7">
    <w:name w:val="Основной текст Знак"/>
    <w:basedOn w:val="a0"/>
    <w:link w:val="a6"/>
    <w:rsid w:val="00DB2797"/>
    <w:rPr>
      <w:rFonts w:ascii="Times New Roman" w:eastAsia="Times New Roman" w:hAnsi="Times New Roman" w:cs="Times New Roman"/>
      <w:sz w:val="28"/>
      <w:szCs w:val="24"/>
      <w:lang w:eastAsia="ru-RU"/>
    </w:rPr>
  </w:style>
  <w:style w:type="paragraph" w:customStyle="1" w:styleId="ConsNormal">
    <w:name w:val="ConsNormal"/>
    <w:rsid w:val="00DB279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Balloon Text"/>
    <w:basedOn w:val="a"/>
    <w:link w:val="a9"/>
    <w:uiPriority w:val="99"/>
    <w:semiHidden/>
    <w:unhideWhenUsed/>
    <w:rsid w:val="00DB2797"/>
    <w:rPr>
      <w:rFonts w:ascii="Tahoma" w:hAnsi="Tahoma" w:cs="Tahoma"/>
      <w:sz w:val="16"/>
      <w:szCs w:val="16"/>
    </w:rPr>
  </w:style>
  <w:style w:type="character" w:customStyle="1" w:styleId="a9">
    <w:name w:val="Текст выноски Знак"/>
    <w:basedOn w:val="a0"/>
    <w:link w:val="a8"/>
    <w:uiPriority w:val="99"/>
    <w:semiHidden/>
    <w:rsid w:val="00DB2797"/>
    <w:rPr>
      <w:rFonts w:ascii="Tahoma" w:eastAsia="Times New Roman" w:hAnsi="Tahoma" w:cs="Tahoma"/>
      <w:sz w:val="16"/>
      <w:szCs w:val="16"/>
      <w:lang w:eastAsia="ru-RU"/>
    </w:rPr>
  </w:style>
  <w:style w:type="character" w:styleId="aa">
    <w:name w:val="Strong"/>
    <w:basedOn w:val="a0"/>
    <w:uiPriority w:val="22"/>
    <w:qFormat/>
    <w:rsid w:val="00DB2797"/>
    <w:rPr>
      <w:b/>
      <w:bCs/>
    </w:rPr>
  </w:style>
  <w:style w:type="character" w:customStyle="1" w:styleId="apple-converted-space">
    <w:name w:val="apple-converted-space"/>
    <w:basedOn w:val="a0"/>
    <w:rsid w:val="00DB2797"/>
  </w:style>
  <w:style w:type="table" w:styleId="ab">
    <w:name w:val="Table Grid"/>
    <w:basedOn w:val="a1"/>
    <w:uiPriority w:val="59"/>
    <w:rsid w:val="00FF7C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C1A"/>
    <w:pPr>
      <w:widowControl w:val="0"/>
      <w:autoSpaceDE w:val="0"/>
      <w:autoSpaceDN w:val="0"/>
      <w:adjustRightInd w:val="0"/>
      <w:spacing w:after="0" w:line="240" w:lineRule="auto"/>
    </w:pPr>
    <w:rPr>
      <w:rFonts w:ascii="Arial" w:eastAsia="Times New Roman" w:hAnsi="Arial" w:cs="Arial"/>
      <w:sz w:val="28"/>
      <w:szCs w:val="28"/>
      <w:lang w:eastAsia="ru-RU"/>
    </w:rPr>
  </w:style>
  <w:style w:type="paragraph" w:styleId="1">
    <w:name w:val="heading 1"/>
    <w:basedOn w:val="a"/>
    <w:next w:val="a"/>
    <w:link w:val="10"/>
    <w:uiPriority w:val="9"/>
    <w:qFormat/>
    <w:rsid w:val="00712C1A"/>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1"/>
    <w:next w:val="a"/>
    <w:link w:val="20"/>
    <w:qFormat/>
    <w:rsid w:val="00712C1A"/>
    <w:pPr>
      <w:keepNext w:val="0"/>
      <w:keepLines w:val="0"/>
      <w:spacing w:before="0"/>
      <w:jc w:val="both"/>
      <w:outlineLvl w:val="1"/>
    </w:pPr>
    <w:rPr>
      <w:rFonts w:ascii="Arial" w:eastAsia="Times New Roman" w:hAnsi="Arial" w:cs="Arial"/>
      <w:b w:val="0"/>
      <w:bCs w:val="0"/>
      <w:color w:val="auto"/>
      <w:sz w:val="24"/>
      <w:szCs w:val="24"/>
    </w:rPr>
  </w:style>
  <w:style w:type="paragraph" w:styleId="3">
    <w:name w:val="heading 3"/>
    <w:basedOn w:val="a"/>
    <w:next w:val="a"/>
    <w:link w:val="30"/>
    <w:uiPriority w:val="9"/>
    <w:semiHidden/>
    <w:unhideWhenUsed/>
    <w:qFormat/>
    <w:rsid w:val="00DB2797"/>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712C1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2C1A"/>
    <w:rPr>
      <w:rFonts w:ascii="Arial" w:eastAsia="Times New Roman" w:hAnsi="Arial" w:cs="Arial"/>
      <w:sz w:val="24"/>
      <w:szCs w:val="24"/>
      <w:lang w:eastAsia="ru-RU"/>
    </w:rPr>
  </w:style>
  <w:style w:type="character" w:customStyle="1" w:styleId="50">
    <w:name w:val="Заголовок 5 Знак"/>
    <w:basedOn w:val="a0"/>
    <w:link w:val="5"/>
    <w:rsid w:val="00712C1A"/>
    <w:rPr>
      <w:rFonts w:ascii="Arial" w:eastAsia="Times New Roman" w:hAnsi="Arial" w:cs="Arial"/>
      <w:b/>
      <w:bCs/>
      <w:i/>
      <w:iCs/>
      <w:sz w:val="26"/>
      <w:szCs w:val="26"/>
      <w:lang w:eastAsia="ru-RU"/>
    </w:rPr>
  </w:style>
  <w:style w:type="paragraph" w:customStyle="1" w:styleId="a3">
    <w:name w:val="Нормальный (таблица)"/>
    <w:basedOn w:val="a"/>
    <w:next w:val="a"/>
    <w:rsid w:val="00712C1A"/>
    <w:pPr>
      <w:jc w:val="both"/>
    </w:pPr>
    <w:rPr>
      <w:sz w:val="24"/>
      <w:szCs w:val="24"/>
    </w:rPr>
  </w:style>
  <w:style w:type="paragraph" w:customStyle="1" w:styleId="ConsPlusNormal">
    <w:name w:val="ConsPlusNormal"/>
    <w:rsid w:val="00712C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Bullet"/>
    <w:aliases w:val="Маркированный список Знак Знак,Маркированный Знак Знак"/>
    <w:basedOn w:val="a"/>
    <w:link w:val="a5"/>
    <w:autoRedefine/>
    <w:rsid w:val="00712C1A"/>
    <w:pPr>
      <w:tabs>
        <w:tab w:val="num" w:pos="360"/>
      </w:tabs>
      <w:spacing w:before="120"/>
      <w:ind w:left="357" w:hanging="357"/>
      <w:jc w:val="both"/>
    </w:pPr>
    <w:rPr>
      <w:sz w:val="26"/>
      <w:szCs w:val="26"/>
    </w:rPr>
  </w:style>
  <w:style w:type="character" w:customStyle="1" w:styleId="a5">
    <w:name w:val="Маркированный список Знак"/>
    <w:aliases w:val="Маркированный список Знак Знак Знак,Маркированный Знак Знак Знак"/>
    <w:basedOn w:val="a0"/>
    <w:link w:val="a4"/>
    <w:rsid w:val="00712C1A"/>
    <w:rPr>
      <w:rFonts w:ascii="Arial" w:eastAsia="Times New Roman" w:hAnsi="Arial" w:cs="Arial"/>
      <w:sz w:val="26"/>
      <w:szCs w:val="26"/>
      <w:lang w:eastAsia="ru-RU"/>
    </w:rPr>
  </w:style>
  <w:style w:type="character" w:customStyle="1" w:styleId="10">
    <w:name w:val="Заголовок 1 Знак"/>
    <w:basedOn w:val="a0"/>
    <w:link w:val="1"/>
    <w:uiPriority w:val="9"/>
    <w:rsid w:val="00712C1A"/>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DB2797"/>
    <w:rPr>
      <w:rFonts w:asciiTheme="majorHAnsi" w:eastAsiaTheme="majorEastAsia" w:hAnsiTheme="majorHAnsi" w:cstheme="majorBidi"/>
      <w:b/>
      <w:bCs/>
      <w:color w:val="4F81BD" w:themeColor="accent1"/>
      <w:sz w:val="28"/>
      <w:szCs w:val="28"/>
      <w:lang w:eastAsia="ru-RU"/>
    </w:rPr>
  </w:style>
  <w:style w:type="paragraph" w:styleId="a6">
    <w:name w:val="Body Text"/>
    <w:basedOn w:val="a"/>
    <w:link w:val="a7"/>
    <w:rsid w:val="00DB2797"/>
    <w:pPr>
      <w:widowControl/>
      <w:autoSpaceDE/>
      <w:autoSpaceDN/>
      <w:adjustRightInd/>
      <w:jc w:val="both"/>
    </w:pPr>
    <w:rPr>
      <w:rFonts w:ascii="Times New Roman" w:hAnsi="Times New Roman" w:cs="Times New Roman"/>
      <w:szCs w:val="24"/>
    </w:rPr>
  </w:style>
  <w:style w:type="character" w:customStyle="1" w:styleId="a7">
    <w:name w:val="Основной текст Знак"/>
    <w:basedOn w:val="a0"/>
    <w:link w:val="a6"/>
    <w:rsid w:val="00DB2797"/>
    <w:rPr>
      <w:rFonts w:ascii="Times New Roman" w:eastAsia="Times New Roman" w:hAnsi="Times New Roman" w:cs="Times New Roman"/>
      <w:sz w:val="28"/>
      <w:szCs w:val="24"/>
      <w:lang w:eastAsia="ru-RU"/>
    </w:rPr>
  </w:style>
  <w:style w:type="paragraph" w:customStyle="1" w:styleId="ConsNormal">
    <w:name w:val="ConsNormal"/>
    <w:rsid w:val="00DB279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Balloon Text"/>
    <w:basedOn w:val="a"/>
    <w:link w:val="a9"/>
    <w:uiPriority w:val="99"/>
    <w:semiHidden/>
    <w:unhideWhenUsed/>
    <w:rsid w:val="00DB2797"/>
    <w:rPr>
      <w:rFonts w:ascii="Tahoma" w:hAnsi="Tahoma" w:cs="Tahoma"/>
      <w:sz w:val="16"/>
      <w:szCs w:val="16"/>
    </w:rPr>
  </w:style>
  <w:style w:type="character" w:customStyle="1" w:styleId="a9">
    <w:name w:val="Текст выноски Знак"/>
    <w:basedOn w:val="a0"/>
    <w:link w:val="a8"/>
    <w:uiPriority w:val="99"/>
    <w:semiHidden/>
    <w:rsid w:val="00DB2797"/>
    <w:rPr>
      <w:rFonts w:ascii="Tahoma" w:eastAsia="Times New Roman" w:hAnsi="Tahoma" w:cs="Tahoma"/>
      <w:sz w:val="16"/>
      <w:szCs w:val="16"/>
      <w:lang w:eastAsia="ru-RU"/>
    </w:rPr>
  </w:style>
  <w:style w:type="character" w:styleId="aa">
    <w:name w:val="Strong"/>
    <w:basedOn w:val="a0"/>
    <w:uiPriority w:val="22"/>
    <w:qFormat/>
    <w:rsid w:val="00DB2797"/>
    <w:rPr>
      <w:b/>
      <w:bCs/>
    </w:rPr>
  </w:style>
  <w:style w:type="character" w:customStyle="1" w:styleId="apple-converted-space">
    <w:name w:val="apple-converted-space"/>
    <w:basedOn w:val="a0"/>
    <w:rsid w:val="00DB2797"/>
  </w:style>
  <w:style w:type="table" w:styleId="ab">
    <w:name w:val="Table Grid"/>
    <w:basedOn w:val="a1"/>
    <w:uiPriority w:val="59"/>
    <w:rsid w:val="00FF7C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4465</Words>
  <Characters>25453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123</cp:lastModifiedBy>
  <cp:revision>2</cp:revision>
  <dcterms:created xsi:type="dcterms:W3CDTF">2022-06-06T07:51:00Z</dcterms:created>
  <dcterms:modified xsi:type="dcterms:W3CDTF">2022-06-06T07:51:00Z</dcterms:modified>
</cp:coreProperties>
</file>